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50F6C05B" w:rsidR="002F3425" w:rsidRPr="00664217" w:rsidRDefault="0029491C" w:rsidP="00664217">
            <w:r>
              <w:t>Workplace OHS Risk Assessment Specialist</w:t>
            </w:r>
          </w:p>
        </w:tc>
        <w:tc>
          <w:tcPr>
            <w:tcW w:w="500" w:type="pct"/>
            <w:gridSpan w:val="2"/>
            <w:shd w:val="clear" w:color="auto" w:fill="auto"/>
            <w:vAlign w:val="center"/>
          </w:tcPr>
          <w:p w14:paraId="2FCDD306" w14:textId="1E50CA94" w:rsidR="002F3425" w:rsidRPr="00D665C5" w:rsidRDefault="003E6D04" w:rsidP="0029491C">
            <w:pPr>
              <w:spacing w:line="240" w:lineRule="auto"/>
              <w:rPr>
                <w:lang w:val="en-GB" w:eastAsia="en-US"/>
              </w:rPr>
            </w:pPr>
            <w:r>
              <w:rPr>
                <w:lang w:val="en-GB" w:eastAsia="en-US"/>
              </w:rPr>
              <w:t>5</w:t>
            </w:r>
          </w:p>
        </w:tc>
        <w:tc>
          <w:tcPr>
            <w:tcW w:w="643" w:type="pct"/>
            <w:tcBorders>
              <w:bottom w:val="single" w:sz="4" w:space="0" w:color="auto"/>
            </w:tcBorders>
            <w:vAlign w:val="center"/>
          </w:tcPr>
          <w:p w14:paraId="062552A4" w14:textId="1804E6A0" w:rsidR="002F3425" w:rsidRPr="0096628B" w:rsidRDefault="0029491C" w:rsidP="0029491C">
            <w:pPr>
              <w:spacing w:before="120" w:after="120" w:line="480" w:lineRule="auto"/>
              <w:jc w:val="both"/>
              <w:rPr>
                <w:rFonts w:eastAsia="Times New Roman"/>
                <w:szCs w:val="22"/>
                <w:lang w:val="en-GB" w:eastAsia="en-US"/>
              </w:rPr>
            </w:pPr>
            <w:r>
              <w:rPr>
                <w:rFonts w:eastAsia="Times New Roman"/>
                <w:szCs w:val="22"/>
                <w:lang w:val="en-GB" w:eastAsia="en-US"/>
              </w:rPr>
              <w:t>6</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30EE2D12"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B836D9">
              <w:rPr>
                <w:rFonts w:eastAsia="Times New Roman"/>
                <w:szCs w:val="22"/>
                <w:lang w:val="en-GB" w:eastAsia="en-US"/>
              </w:rPr>
              <w:t>4</w:t>
            </w:r>
            <w:r w:rsidR="0029491C">
              <w:rPr>
                <w:rFonts w:eastAsia="Times New Roman"/>
                <w:szCs w:val="22"/>
                <w:lang w:val="en-GB" w:eastAsia="en-US"/>
              </w:rPr>
              <w:t>13</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1E8A5AA9">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3A10A371" w:rsidR="002F3425" w:rsidRPr="002F3425" w:rsidRDefault="002F3425" w:rsidP="002F3425">
            <w:pPr>
              <w:pStyle w:val="Subtitle"/>
              <w:rPr>
                <w:lang w:val="en-GB"/>
              </w:rPr>
            </w:pPr>
            <w:r w:rsidRPr="002F3425">
              <w:rPr>
                <w:lang w:val="en-GB"/>
              </w:rPr>
              <w:t>SUBJECT MATTER EXPERT (SME</w:t>
            </w:r>
            <w:r w:rsidR="004C3FCC">
              <w:rPr>
                <w:lang w:val="en-GB"/>
              </w:rPr>
              <w:t xml:space="preserve"> - QUA</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38B63F51" w:rsidR="005048A9" w:rsidRPr="00664217" w:rsidRDefault="00F768FC" w:rsidP="003B61F0">
      <w:pPr>
        <w:rPr>
          <w:rFonts w:eastAsia="Calibri"/>
          <w:color w:val="2E74B5"/>
          <w:szCs w:val="22"/>
        </w:rPr>
      </w:pPr>
      <w:r>
        <w:rPr>
          <w:color w:val="2E74B5"/>
          <w:szCs w:val="22"/>
        </w:rPr>
        <w:t>O</w:t>
      </w:r>
      <w:r w:rsidR="0029491C">
        <w:rPr>
          <w:color w:val="2E74B5"/>
          <w:szCs w:val="22"/>
        </w:rPr>
        <w:t>rganisational Risk Assessment Specialist</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3EB4F278" w:rsidR="005048A9" w:rsidRPr="002D3CF6" w:rsidRDefault="0029491C" w:rsidP="005048A9">
      <w:r>
        <w:t>4</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686045DE" w:rsidR="005048A9" w:rsidRPr="002D3CF6" w:rsidRDefault="0029491C" w:rsidP="005048A9">
      <w:r>
        <w:t>6</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56D2A973" w:rsidR="005048A9" w:rsidRPr="00C0351A" w:rsidRDefault="002F3425" w:rsidP="005048A9">
      <w:pPr>
        <w:rPr>
          <w:b/>
          <w:lang w:val="en-GB" w:eastAsia="en-US"/>
        </w:rPr>
      </w:pPr>
      <w:r w:rsidRPr="008712A4">
        <w:rPr>
          <w:lang w:val="en-GB"/>
        </w:rPr>
        <w:t>900</w:t>
      </w:r>
      <w:r w:rsidR="00F76344">
        <w:rPr>
          <w:lang w:val="en-GB"/>
        </w:rPr>
        <w:t>4</w:t>
      </w:r>
      <w:r w:rsidR="00F6183F">
        <w:rPr>
          <w:lang w:val="en-GB"/>
        </w:rPr>
        <w:t>1</w:t>
      </w:r>
      <w:r w:rsidR="0029491C">
        <w:rPr>
          <w:lang w:val="en-GB"/>
        </w:rPr>
        <w:t>3</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55420F0B" w14:textId="74DCD404" w:rsidR="00F768FC" w:rsidRDefault="00FB0A41" w:rsidP="00056C01">
      <w:pPr>
        <w:jc w:val="both"/>
      </w:pPr>
      <w:bookmarkStart w:id="22" w:name="_Toc166562538"/>
      <w:r w:rsidRPr="00FB0A41">
        <w:t>The development of a skills programme for Organi</w:t>
      </w:r>
      <w:r>
        <w:t>s</w:t>
      </w:r>
      <w:r w:rsidRPr="00FB0A41">
        <w:t>ational Hazard and Risk Assessment Specialists is essential due to the increasing complexity and interdependence of modern workplaces. With the rise of stringent regulatory requirements and the growing emphasis on corporate responsibility, organi</w:t>
      </w:r>
      <w:r>
        <w:t>s</w:t>
      </w:r>
      <w:r w:rsidRPr="00FB0A41">
        <w:t>ations must proactively identify, evaluate, and mitigate potential hazards and risks to ensure the safety and well-being of their employees and the continuity of their operations. A dedicated skills programme equips specialists with the necessary knowledge and competencies to systematically assess risks, implement effective control measures, and foster a culture of safety and compliance. This not only reduces the likelihood of accidents and incidents but also enhances organizational resilience, productivity, and reputation, ultimately contributing to long-term sustainability and success.</w:t>
      </w:r>
    </w:p>
    <w:p w14:paraId="3B1AD046" w14:textId="31A6561B" w:rsidR="004D76E9" w:rsidRDefault="003C515D" w:rsidP="005B0573">
      <w:pPr>
        <w:pStyle w:val="Heading2"/>
      </w:pPr>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55ABE844" w:rsidR="003C515D" w:rsidRPr="00384132" w:rsidRDefault="00FA57B1" w:rsidP="00384132">
      <w:r>
        <w:t>There are currently no similar skills programmes approved by the QCTO.</w:t>
      </w:r>
    </w:p>
    <w:p w14:paraId="34C7E51D" w14:textId="30FD56F6" w:rsidR="003C515D" w:rsidRDefault="003C515D" w:rsidP="005B0573">
      <w:pPr>
        <w:pStyle w:val="Heading2"/>
      </w:pPr>
      <w:bookmarkStart w:id="23" w:name="_Toc166562539"/>
      <w:r w:rsidRPr="005B0573">
        <w:t xml:space="preserve">2.3 Benefit to the sector, </w:t>
      </w:r>
      <w:r w:rsidR="00FA57B1" w:rsidRPr="005B0573">
        <w:t>society,</w:t>
      </w:r>
      <w:r w:rsidRPr="005B0573">
        <w:t xml:space="preserve"> and the economy</w:t>
      </w:r>
      <w:r w:rsidR="00E60F5A" w:rsidRPr="005B0573">
        <w:t>:</w:t>
      </w:r>
      <w:bookmarkEnd w:id="23"/>
    </w:p>
    <w:p w14:paraId="6C09AB5B" w14:textId="77777777" w:rsidR="00FB0A41" w:rsidRDefault="00FB0A41" w:rsidP="00FB0A41">
      <w:pPr>
        <w:jc w:val="both"/>
      </w:pPr>
      <w:r>
        <w:t xml:space="preserve">The development of a skills programme for Organisational Hazard and Risk Assessment Specialists will significantly benefit the Occupational Health and Safety (OHS) sector, the broader South African society, and the economy. </w:t>
      </w:r>
    </w:p>
    <w:p w14:paraId="3D0CD619" w14:textId="71B877B4" w:rsidR="00FB0A41" w:rsidRDefault="00FB0A41" w:rsidP="00FB0A41">
      <w:pPr>
        <w:jc w:val="both"/>
      </w:pPr>
      <w:r>
        <w:t>In the OHS sector, such a programme will enhance safety standards by ensuring that specialists are well-trained to identify and mitigate risks effectively. This leads to higher safety standards across various industries, as highlighted by the International Labour Organization (ILO), which underscores that well-trained risk assessors contribute to safer workplaces by reducing occupational accidents and diseases. Additionally, these specialists will help organisations to comply with South Africa's Occupational Health and Safety Act (OHSA) and other relevant regulations, reducing legal liabilities and enhancing workplace safety. The South African Department of Employment and Labour has noted that compliance with OHS regulations significantly reduces workplace incidents and improves overall employee well-being. Furthermore, specialists equipped with advanced risk assessment skills can implement comprehensive risk management strategies, thereby preventing potential hazards and ensuring continuous improvement in safety protocols, as reported by the World Health Organization (WHO).</w:t>
      </w:r>
    </w:p>
    <w:p w14:paraId="77558A5F" w14:textId="4CD53471" w:rsidR="00FB0A41" w:rsidRDefault="00FB0A41" w:rsidP="00FB0A41">
      <w:pPr>
        <w:jc w:val="both"/>
      </w:pPr>
      <w:r>
        <w:t xml:space="preserve">For the broader South African society, improved workplace safety reduces the incidence of work-related injuries and illnesses, contributing to better public health outcomes and reducing the burden on healthcare systems. The National Institute for Occupational Safety and Health (NIOSH) indicates that effective workplace safety programmes lead to a significant reduction in work-related injuries and associated healthcare costs. Safer workplaces also foster a sense of security and well-being among workers, which can extend to their families and communities, promoting a healthier and more productive society. Research by the European Agency for Safety and Health at Work (EU-OSHA) suggests that improved workplace safety positively impacts workers' mental and physical health, enhancing their quality of life and community engagement. Moreover, a formal skills programme raises awareness about the importance of workplace safety, encouraging a culture of prevention and vigilance both within and outside </w:t>
      </w:r>
      <w:r>
        <w:lastRenderedPageBreak/>
        <w:t>the workplace. The Centers for Disease Control and Prevention (CDC) emphasizes that education and training are key components in fostering a culture of safety and prevention.</w:t>
      </w:r>
    </w:p>
    <w:p w14:paraId="6BE45BE0" w14:textId="27AA60AA" w:rsidR="00056C01" w:rsidRPr="00056C01" w:rsidRDefault="00FB0A41" w:rsidP="00FB0A41">
      <w:pPr>
        <w:jc w:val="both"/>
      </w:pPr>
      <w:r>
        <w:t>The South African economy will also see substantial benefits from such a programme. Reduced workplace incidents lead to fewer disruptions, lower absenteeism, and higher productivity, contributing to overall economic growth. The International Social Security Association (ISSA) states that investments in workplace safety and health yield significant economic returns through increased productivity and reduced healthcare costs. Effective hazard and risk management reduces the costs associated with workplace accidents, including medical expenses, compensation claims, and legal fees, providing financial benefits to organizations and the economy. A study by the Occupational Safety and Health Administration (OSHA) in the United States found that for every dollar spent on workplace safety, businesses can save $4 to $6 from reduced injuries and illnesses. Additionally, companies with robust safety records are more attractive to investors and business partners, fostering a positive business environment and encouraging foreign and domestic investment in South Africa. The World Bank highlights that countries with strong regulatory frameworks and safety standards attract more foreign direct investment, contributing to economic development. By developing a comprehensive skills programme for Organizational Hazard and Risk Assessment Specialists, South Africa can enhance workplace safety, improve public health, and drive economic growth, benefiting the OHS sector, society, and the economy as a whole.</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2D1B185D" w:rsidR="003C515D" w:rsidRPr="00BB00C5" w:rsidRDefault="00036175" w:rsidP="004E16B2">
      <w:r>
        <w:t>Specialist OHS practitioners</w:t>
      </w:r>
      <w:r w:rsidR="00446C50">
        <w:t>.</w:t>
      </w:r>
    </w:p>
    <w:p w14:paraId="6718EB25" w14:textId="77777777" w:rsidR="008C3447" w:rsidRPr="005B0573" w:rsidRDefault="00384132" w:rsidP="005B0573">
      <w:pPr>
        <w:pStyle w:val="Heading2"/>
      </w:pPr>
      <w:bookmarkStart w:id="25" w:name="_Toc166562541"/>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pPr>
        <w:pStyle w:val="ListParagraph"/>
        <w:numPr>
          <w:ilvl w:val="0"/>
          <w:numId w:val="3"/>
        </w:numPr>
      </w:pPr>
      <w:r w:rsidRPr="00707F9A">
        <w:t xml:space="preserve">Department of Employment and Labour: </w:t>
      </w:r>
    </w:p>
    <w:p w14:paraId="1BBD54FB" w14:textId="56647571" w:rsidR="00EF30F8" w:rsidRPr="00707F9A" w:rsidRDefault="00EF30F8">
      <w:pPr>
        <w:pStyle w:val="ListParagraph"/>
        <w:numPr>
          <w:ilvl w:val="0"/>
          <w:numId w:val="3"/>
        </w:numPr>
      </w:pPr>
      <w:r w:rsidRPr="00707F9A">
        <w:t xml:space="preserve">Commission for Conciliation, Mediation and Arbitration (CCMA): </w:t>
      </w:r>
    </w:p>
    <w:p w14:paraId="4971EA8A" w14:textId="66FA4791" w:rsidR="00EF30F8" w:rsidRPr="00707F9A" w:rsidRDefault="00EF30F8">
      <w:pPr>
        <w:pStyle w:val="ListParagraph"/>
        <w:numPr>
          <w:ilvl w:val="0"/>
          <w:numId w:val="3"/>
        </w:numPr>
      </w:pPr>
      <w:r w:rsidRPr="00707F9A">
        <w:t xml:space="preserve">National Institute for Occupational Health (NIOH): </w:t>
      </w:r>
    </w:p>
    <w:p w14:paraId="323F834E" w14:textId="2A986583" w:rsidR="00EF30F8" w:rsidRPr="00707F9A" w:rsidRDefault="00EF30F8">
      <w:pPr>
        <w:pStyle w:val="ListParagraph"/>
        <w:numPr>
          <w:ilvl w:val="0"/>
          <w:numId w:val="3"/>
        </w:numPr>
      </w:pPr>
      <w:r w:rsidRPr="00707F9A">
        <w:t xml:space="preserve">South African Society of Occupational Medicine (SASOM): </w:t>
      </w:r>
    </w:p>
    <w:p w14:paraId="499D12A3" w14:textId="337B1248" w:rsidR="00EF30F8" w:rsidRPr="00707F9A" w:rsidRDefault="00EF30F8">
      <w:pPr>
        <w:pStyle w:val="ListParagraph"/>
        <w:numPr>
          <w:ilvl w:val="0"/>
          <w:numId w:val="3"/>
        </w:numPr>
      </w:pPr>
      <w:r w:rsidRPr="00707F9A">
        <w:t xml:space="preserve">Construction Industry Development Board (CIDB): </w:t>
      </w:r>
    </w:p>
    <w:p w14:paraId="29E0E61C" w14:textId="137916C5" w:rsidR="00EF30F8" w:rsidRPr="00707F9A" w:rsidRDefault="00EF30F8">
      <w:pPr>
        <w:pStyle w:val="ListParagraph"/>
        <w:numPr>
          <w:ilvl w:val="0"/>
          <w:numId w:val="3"/>
        </w:numPr>
      </w:pPr>
      <w:r w:rsidRPr="00707F9A">
        <w:t xml:space="preserve">Mining Qualifications Authority (MQA): </w:t>
      </w:r>
    </w:p>
    <w:p w14:paraId="33E8936B" w14:textId="276B4967" w:rsidR="00EF30F8" w:rsidRPr="00707F9A" w:rsidRDefault="00EF30F8">
      <w:pPr>
        <w:pStyle w:val="ListParagraph"/>
        <w:numPr>
          <w:ilvl w:val="0"/>
          <w:numId w:val="3"/>
        </w:numPr>
      </w:pPr>
      <w:r w:rsidRPr="00707F9A">
        <w:t>South African Institute of Occupational Safety and Health (Saiosh):</w:t>
      </w:r>
    </w:p>
    <w:p w14:paraId="603249D9" w14:textId="48A3297C" w:rsidR="00EF30F8" w:rsidRPr="00707F9A" w:rsidRDefault="00707F9A">
      <w:pPr>
        <w:pStyle w:val="ListParagraph"/>
        <w:numPr>
          <w:ilvl w:val="0"/>
          <w:numId w:val="3"/>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pPr>
        <w:pStyle w:val="ListParagraph"/>
        <w:numPr>
          <w:ilvl w:val="0"/>
          <w:numId w:val="3"/>
        </w:numPr>
      </w:pPr>
      <w:r w:rsidRPr="00707F9A">
        <w:t xml:space="preserve">South African Petroleum Industry Association (SAPIA): </w:t>
      </w:r>
    </w:p>
    <w:p w14:paraId="31C9090D" w14:textId="423E3AB9" w:rsidR="004C12E6" w:rsidRPr="00707F9A" w:rsidRDefault="004C12E6">
      <w:pPr>
        <w:pStyle w:val="ListParagraph"/>
        <w:numPr>
          <w:ilvl w:val="0"/>
          <w:numId w:val="3"/>
        </w:numPr>
      </w:pPr>
      <w:r w:rsidRPr="00707F9A">
        <w:t xml:space="preserve">Congress of South African Trade Unions (COSATU): </w:t>
      </w:r>
    </w:p>
    <w:p w14:paraId="086CF88A" w14:textId="685FA87E" w:rsidR="004C12E6" w:rsidRPr="00707F9A" w:rsidRDefault="004C12E6">
      <w:pPr>
        <w:pStyle w:val="ListParagraph"/>
        <w:numPr>
          <w:ilvl w:val="0"/>
          <w:numId w:val="3"/>
        </w:numPr>
      </w:pPr>
      <w:r w:rsidRPr="00707F9A">
        <w:t xml:space="preserve">Federation of Unions of South Africa (FEDUSA): </w:t>
      </w:r>
    </w:p>
    <w:p w14:paraId="2F1D3290" w14:textId="38CFC915" w:rsidR="004C12E6" w:rsidRPr="00707F9A" w:rsidRDefault="004C12E6">
      <w:pPr>
        <w:pStyle w:val="ListParagraph"/>
        <w:numPr>
          <w:ilvl w:val="0"/>
          <w:numId w:val="3"/>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lastRenderedPageBreak/>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pPr>
        <w:pStyle w:val="ListParagraph"/>
        <w:numPr>
          <w:ilvl w:val="0"/>
          <w:numId w:val="4"/>
        </w:numPr>
      </w:pPr>
      <w:r w:rsidRPr="00707F9A">
        <w:t xml:space="preserve">South African Institute of Occupational Safety and Health (Saiosh): </w:t>
      </w:r>
    </w:p>
    <w:p w14:paraId="7E65025E" w14:textId="34427DA8" w:rsidR="00EF30F8" w:rsidRPr="00707F9A" w:rsidRDefault="00EF30F8">
      <w:pPr>
        <w:pStyle w:val="ListParagraph"/>
        <w:numPr>
          <w:ilvl w:val="0"/>
          <w:numId w:val="4"/>
        </w:numPr>
      </w:pPr>
      <w:r w:rsidRPr="00707F9A">
        <w:t xml:space="preserve">South African Society of Occupational Medicine (SASOM): </w:t>
      </w:r>
    </w:p>
    <w:p w14:paraId="0418B9A7" w14:textId="75DB598A" w:rsidR="00EF30F8" w:rsidRPr="00707F9A" w:rsidRDefault="00EF30F8">
      <w:pPr>
        <w:pStyle w:val="ListParagraph"/>
        <w:numPr>
          <w:ilvl w:val="0"/>
          <w:numId w:val="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pPr>
        <w:pStyle w:val="ListParagraph"/>
        <w:numPr>
          <w:ilvl w:val="0"/>
          <w:numId w:val="4"/>
        </w:numPr>
      </w:pPr>
      <w:r w:rsidRPr="00707F9A">
        <w:t xml:space="preserve">Association of Occupational Health and Environmental Clinics (AOHIC): </w:t>
      </w:r>
    </w:p>
    <w:p w14:paraId="45004DB0" w14:textId="5520C28C" w:rsidR="007F7D7B" w:rsidRPr="00707F9A" w:rsidRDefault="00EF30F8">
      <w:pPr>
        <w:pStyle w:val="ListParagraph"/>
        <w:numPr>
          <w:ilvl w:val="0"/>
          <w:numId w:val="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C40DFD2" w14:textId="09FB6B85" w:rsidR="005709A4" w:rsidRPr="005709A4" w:rsidRDefault="00446C50" w:rsidP="005709A4">
      <w:r>
        <w:t xml:space="preserve">This skills programme is not targeted at specific professionals, however professionals in the </w:t>
      </w:r>
      <w:r w:rsidR="005709A4">
        <w:t xml:space="preserve">following occupations </w:t>
      </w:r>
      <w:r w:rsidR="00610E4D">
        <w:t xml:space="preserve">could benefit from gaining exposure to the training in this skills programme. </w:t>
      </w:r>
    </w:p>
    <w:p w14:paraId="0FD75FFF" w14:textId="2DE4021B" w:rsidR="005709A4" w:rsidRPr="005709A4" w:rsidRDefault="005709A4">
      <w:pPr>
        <w:pStyle w:val="ListParagraph"/>
        <w:numPr>
          <w:ilvl w:val="0"/>
          <w:numId w:val="10"/>
        </w:numPr>
      </w:pPr>
      <w:r w:rsidRPr="005709A4">
        <w:t xml:space="preserve">Health and Safety Officers: </w:t>
      </w:r>
    </w:p>
    <w:p w14:paraId="548A71E8" w14:textId="1F3182CD" w:rsidR="005709A4" w:rsidRPr="005709A4" w:rsidRDefault="005709A4">
      <w:pPr>
        <w:pStyle w:val="ListParagraph"/>
        <w:numPr>
          <w:ilvl w:val="0"/>
          <w:numId w:val="10"/>
        </w:numPr>
      </w:pPr>
      <w:r w:rsidRPr="005709A4">
        <w:t xml:space="preserve">Occupational Health and Safety (OHS) Managers: </w:t>
      </w:r>
    </w:p>
    <w:p w14:paraId="5E40BAEE" w14:textId="4973C6C4" w:rsidR="005709A4" w:rsidRPr="005709A4" w:rsidRDefault="005709A4">
      <w:pPr>
        <w:pStyle w:val="ListParagraph"/>
        <w:numPr>
          <w:ilvl w:val="0"/>
          <w:numId w:val="10"/>
        </w:numPr>
      </w:pPr>
      <w:r w:rsidRPr="005709A4">
        <w:t xml:space="preserve">Environmental Health and Safety (EHS) Specialists: </w:t>
      </w:r>
    </w:p>
    <w:p w14:paraId="74501AA5" w14:textId="799D344D" w:rsidR="005709A4" w:rsidRPr="005709A4" w:rsidRDefault="005709A4">
      <w:pPr>
        <w:pStyle w:val="ListParagraph"/>
        <w:numPr>
          <w:ilvl w:val="0"/>
          <w:numId w:val="10"/>
        </w:numPr>
      </w:pPr>
      <w:r w:rsidRPr="005709A4">
        <w:t xml:space="preserve">Mine Safety Inspectors: </w:t>
      </w:r>
    </w:p>
    <w:p w14:paraId="401B1225" w14:textId="1EEC6BC8" w:rsidR="005709A4" w:rsidRPr="005709A4" w:rsidRDefault="005709A4">
      <w:pPr>
        <w:pStyle w:val="ListParagraph"/>
        <w:numPr>
          <w:ilvl w:val="0"/>
          <w:numId w:val="10"/>
        </w:numPr>
      </w:pPr>
      <w:r w:rsidRPr="005709A4">
        <w:t xml:space="preserve">Construction Site Managers: </w:t>
      </w:r>
    </w:p>
    <w:p w14:paraId="6993E5FD" w14:textId="6EEF8A3B" w:rsidR="005709A4" w:rsidRPr="005709A4" w:rsidRDefault="005709A4">
      <w:pPr>
        <w:pStyle w:val="ListParagraph"/>
        <w:numPr>
          <w:ilvl w:val="0"/>
          <w:numId w:val="10"/>
        </w:numPr>
      </w:pPr>
      <w:r w:rsidRPr="005709A4">
        <w:t xml:space="preserve">Industrial Hygienists: </w:t>
      </w:r>
    </w:p>
    <w:p w14:paraId="69EAFEDD" w14:textId="7696EA93" w:rsidR="005709A4" w:rsidRPr="005709A4" w:rsidRDefault="005709A4">
      <w:pPr>
        <w:pStyle w:val="ListParagraph"/>
        <w:numPr>
          <w:ilvl w:val="0"/>
          <w:numId w:val="10"/>
        </w:numPr>
      </w:pPr>
      <w:r w:rsidRPr="005709A4">
        <w:t xml:space="preserve">Risk Managers: </w:t>
      </w:r>
    </w:p>
    <w:p w14:paraId="774049F6" w14:textId="16B1EE09" w:rsidR="005709A4" w:rsidRPr="005709A4" w:rsidRDefault="005709A4">
      <w:pPr>
        <w:pStyle w:val="ListParagraph"/>
        <w:numPr>
          <w:ilvl w:val="0"/>
          <w:numId w:val="10"/>
        </w:numPr>
      </w:pPr>
      <w:r w:rsidRPr="005709A4">
        <w:t xml:space="preserve">Emergency Response Coordinators: </w:t>
      </w:r>
    </w:p>
    <w:p w14:paraId="78624EDC" w14:textId="430580A6" w:rsidR="005709A4" w:rsidRPr="005709A4" w:rsidRDefault="005709A4">
      <w:pPr>
        <w:pStyle w:val="ListParagraph"/>
        <w:numPr>
          <w:ilvl w:val="0"/>
          <w:numId w:val="10"/>
        </w:numPr>
      </w:pPr>
      <w:r w:rsidRPr="005709A4">
        <w:t xml:space="preserve">Quality Assurance Managers: </w:t>
      </w:r>
    </w:p>
    <w:p w14:paraId="6E784EB9" w14:textId="45252EAE" w:rsidR="005709A4" w:rsidRPr="005709A4" w:rsidRDefault="005709A4">
      <w:pPr>
        <w:pStyle w:val="ListParagraph"/>
        <w:numPr>
          <w:ilvl w:val="0"/>
          <w:numId w:val="10"/>
        </w:numPr>
      </w:pPr>
      <w:r w:rsidRPr="005709A4">
        <w:t xml:space="preserve">Human Resources Managers: </w:t>
      </w:r>
    </w:p>
    <w:p w14:paraId="1870F257" w14:textId="3E7CA2E7" w:rsidR="005709A4" w:rsidRPr="005709A4" w:rsidRDefault="005709A4">
      <w:pPr>
        <w:pStyle w:val="ListParagraph"/>
        <w:numPr>
          <w:ilvl w:val="0"/>
          <w:numId w:val="10"/>
        </w:numPr>
      </w:pPr>
      <w:r w:rsidRPr="005709A4">
        <w:t xml:space="preserve">Facility Managers: </w:t>
      </w:r>
    </w:p>
    <w:p w14:paraId="400DB312" w14:textId="4E823BA7" w:rsidR="005709A4" w:rsidRPr="005709A4" w:rsidRDefault="005709A4">
      <w:pPr>
        <w:pStyle w:val="ListParagraph"/>
        <w:numPr>
          <w:ilvl w:val="0"/>
          <w:numId w:val="10"/>
        </w:numPr>
      </w:pPr>
      <w:r w:rsidRPr="005709A4">
        <w:t xml:space="preserve">Production Supervisors: </w:t>
      </w:r>
    </w:p>
    <w:p w14:paraId="689B8D9B" w14:textId="7537574C" w:rsidR="005709A4" w:rsidRPr="005709A4" w:rsidRDefault="005709A4">
      <w:pPr>
        <w:pStyle w:val="ListParagraph"/>
        <w:numPr>
          <w:ilvl w:val="0"/>
          <w:numId w:val="10"/>
        </w:numPr>
      </w:pPr>
      <w:r w:rsidRPr="005709A4">
        <w:t xml:space="preserve">Logistics and Transportation Managers: </w:t>
      </w:r>
    </w:p>
    <w:p w14:paraId="32946BDF" w14:textId="671CF272" w:rsidR="005709A4" w:rsidRPr="005709A4" w:rsidRDefault="005709A4">
      <w:pPr>
        <w:pStyle w:val="ListParagraph"/>
        <w:numPr>
          <w:ilvl w:val="0"/>
          <w:numId w:val="10"/>
        </w:numPr>
      </w:pPr>
      <w:r w:rsidRPr="005709A4">
        <w:t xml:space="preserve">Aviation Safety Officers: </w:t>
      </w:r>
    </w:p>
    <w:p w14:paraId="02FB0775" w14:textId="5C8DF8B9" w:rsidR="005709A4" w:rsidRPr="005709A4" w:rsidRDefault="005709A4">
      <w:pPr>
        <w:pStyle w:val="ListParagraph"/>
        <w:numPr>
          <w:ilvl w:val="0"/>
          <w:numId w:val="10"/>
        </w:numPr>
      </w:pPr>
      <w:r w:rsidRPr="005709A4">
        <w:t xml:space="preserve">Healthcare Safety Officers: </w:t>
      </w:r>
    </w:p>
    <w:p w14:paraId="7359C4E1" w14:textId="4D8BADF8" w:rsidR="005709A4" w:rsidRPr="005709A4" w:rsidRDefault="005709A4">
      <w:pPr>
        <w:pStyle w:val="ListParagraph"/>
        <w:numPr>
          <w:ilvl w:val="0"/>
          <w:numId w:val="10"/>
        </w:numPr>
      </w:pPr>
      <w:r w:rsidRPr="005709A4">
        <w:t xml:space="preserve">Chemical Safety Specialists: </w:t>
      </w:r>
    </w:p>
    <w:p w14:paraId="55E2E07A" w14:textId="029DD7FE" w:rsidR="005709A4" w:rsidRPr="005709A4" w:rsidRDefault="005709A4">
      <w:pPr>
        <w:pStyle w:val="ListParagraph"/>
        <w:numPr>
          <w:ilvl w:val="0"/>
          <w:numId w:val="10"/>
        </w:numPr>
      </w:pPr>
      <w:r w:rsidRPr="005709A4">
        <w:t xml:space="preserve">Fire Safety Officers: </w:t>
      </w:r>
    </w:p>
    <w:p w14:paraId="7BCA9916" w14:textId="7C73D707" w:rsidR="005709A4" w:rsidRPr="005709A4" w:rsidRDefault="005709A4">
      <w:pPr>
        <w:pStyle w:val="ListParagraph"/>
        <w:numPr>
          <w:ilvl w:val="0"/>
          <w:numId w:val="10"/>
        </w:numPr>
      </w:pPr>
      <w:r w:rsidRPr="005709A4">
        <w:t xml:space="preserve">Security Managers: </w:t>
      </w:r>
    </w:p>
    <w:p w14:paraId="265FC8FF" w14:textId="030D2AC0" w:rsidR="005709A4" w:rsidRPr="005709A4" w:rsidRDefault="005709A4">
      <w:pPr>
        <w:pStyle w:val="ListParagraph"/>
        <w:numPr>
          <w:ilvl w:val="0"/>
          <w:numId w:val="10"/>
        </w:numPr>
      </w:pPr>
      <w:r w:rsidRPr="005709A4">
        <w:t xml:space="preserve">Insurance Claims Adjusters: </w:t>
      </w:r>
    </w:p>
    <w:p w14:paraId="43AE969C" w14:textId="2B2DADE4" w:rsidR="005709A4" w:rsidRPr="005709A4" w:rsidRDefault="005709A4">
      <w:pPr>
        <w:pStyle w:val="ListParagraph"/>
        <w:numPr>
          <w:ilvl w:val="0"/>
          <w:numId w:val="10"/>
        </w:numPr>
      </w:pPr>
      <w:r w:rsidRPr="005709A4">
        <w:t xml:space="preserve">Government Regulators and Inspectors: </w:t>
      </w:r>
    </w:p>
    <w:p w14:paraId="655A8328" w14:textId="1DBA8E9E" w:rsidR="007F7D7B" w:rsidRDefault="005709A4" w:rsidP="007F7D7B">
      <w:r w:rsidRPr="005709A4">
        <w:t xml:space="preserve">These </w:t>
      </w:r>
      <w:r w:rsidR="00984C37">
        <w:t>are some examples of professionals who would benefit from attending this skills programme.</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3CF2EB82" w14:textId="03827F3B" w:rsidR="003C515D" w:rsidRPr="000D7CFE" w:rsidRDefault="00446132" w:rsidP="00036175">
      <w:pPr>
        <w:jc w:val="both"/>
      </w:pPr>
      <w:r w:rsidRPr="00446132">
        <w:t xml:space="preserve">Learners </w:t>
      </w:r>
    </w:p>
    <w:p w14:paraId="15073B81" w14:textId="071428BC" w:rsidR="00CC4E86" w:rsidRDefault="003C515D" w:rsidP="003C515D">
      <w:pPr>
        <w:pStyle w:val="Heading2"/>
        <w:rPr>
          <w:rFonts w:cs="Arial"/>
          <w:szCs w:val="20"/>
        </w:rPr>
      </w:pPr>
      <w:bookmarkStart w:id="30" w:name="_Toc166562546"/>
      <w:r>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3B423DB5" w:rsidR="00CC4E86" w:rsidRPr="00C761EC" w:rsidRDefault="00130E23" w:rsidP="00D3011B">
      <w:pPr>
        <w:jc w:val="both"/>
      </w:pPr>
      <w:r w:rsidRPr="00C761EC">
        <w:t xml:space="preserve">The purpose of this skills programme is to enable learners to </w:t>
      </w:r>
      <w:r w:rsidR="004E1604" w:rsidRPr="00C761EC">
        <w:t xml:space="preserve">function as </w:t>
      </w:r>
      <w:bookmarkStart w:id="31" w:name="_Hlk171501286"/>
      <w:r w:rsidR="00036175">
        <w:t>Workplace OHS Risk Assessment Specialists.</w:t>
      </w:r>
    </w:p>
    <w:bookmarkEnd w:id="31"/>
    <w:p w14:paraId="520FA151" w14:textId="21EF4626" w:rsidR="004E1604" w:rsidRPr="00C761EC" w:rsidRDefault="00036175" w:rsidP="005F52B1">
      <w:pPr>
        <w:jc w:val="both"/>
      </w:pPr>
      <w:r>
        <w:lastRenderedPageBreak/>
        <w:t>Workplace OHS Risk Assessment Specialists</w:t>
      </w:r>
      <w:r w:rsidR="005F52B1">
        <w:t xml:space="preserve"> are roles that are inherent to </w:t>
      </w:r>
      <w:r>
        <w:t xml:space="preserve">the </w:t>
      </w:r>
      <w:r w:rsidR="005F52B1">
        <w:t xml:space="preserve">jobs </w:t>
      </w:r>
      <w:r>
        <w:t xml:space="preserve">of OHS Practitioners and selected line managers </w:t>
      </w:r>
      <w:r w:rsidR="005F52B1">
        <w:t>within organisations</w:t>
      </w:r>
      <w:r>
        <w:t>. The role requires that the role player delivers specialist Hazard Identification and Risk assessment services within organisational divisions, departments and sections ensuring that professional hazard identification and risk assessment takes place continuously and that the results of these assessments are utilised to prevent incidents and accidents and to improve the overall health and safety in the workplace.</w:t>
      </w:r>
    </w:p>
    <w:p w14:paraId="6D87F105" w14:textId="53455F2D" w:rsidR="004E1604" w:rsidRPr="00C761EC" w:rsidRDefault="004E1604" w:rsidP="004E1604">
      <w:r w:rsidRPr="00C761EC">
        <w:t>Upon successful completion of this skills programme graduates will be able to:</w:t>
      </w:r>
    </w:p>
    <w:p w14:paraId="7C03340D" w14:textId="0BA3B856" w:rsidR="00036175" w:rsidRDefault="00036175">
      <w:pPr>
        <w:pStyle w:val="ListParagraph"/>
        <w:numPr>
          <w:ilvl w:val="0"/>
          <w:numId w:val="12"/>
        </w:numPr>
      </w:pPr>
      <w:r>
        <w:t>Select and apply appropriate methods and techniques of hazard identification within the risk assessment processes to deal with complex workplace challenges.</w:t>
      </w:r>
    </w:p>
    <w:p w14:paraId="21F0D8E0" w14:textId="22E36A00" w:rsidR="00036175" w:rsidRDefault="00036175">
      <w:pPr>
        <w:pStyle w:val="ListParagraph"/>
        <w:numPr>
          <w:ilvl w:val="0"/>
          <w:numId w:val="12"/>
        </w:numPr>
      </w:pPr>
      <w:r>
        <w:t>Utilise integrated internal and external information to contribute to and manage organisational risks.</w:t>
      </w:r>
    </w:p>
    <w:p w14:paraId="2FBCD07C" w14:textId="34424C4A" w:rsidR="00036175" w:rsidRDefault="00036175">
      <w:pPr>
        <w:pStyle w:val="ListParagraph"/>
        <w:numPr>
          <w:ilvl w:val="0"/>
          <w:numId w:val="12"/>
        </w:numPr>
      </w:pPr>
      <w:r>
        <w:t>Conduct comprehensive and detailed risk assessment and risk management processes.</w:t>
      </w:r>
    </w:p>
    <w:p w14:paraId="7996E6FB" w14:textId="6E757BDC" w:rsidR="00036175" w:rsidRDefault="00036175">
      <w:pPr>
        <w:pStyle w:val="ListParagraph"/>
        <w:numPr>
          <w:ilvl w:val="0"/>
          <w:numId w:val="12"/>
        </w:numPr>
      </w:pPr>
      <w:r>
        <w:t>Utilise internal and external audit results to manage organisational hazards and risks.</w:t>
      </w:r>
    </w:p>
    <w:p w14:paraId="30D1504A" w14:textId="7B31B05E" w:rsidR="00CF01E0" w:rsidRPr="00C761EC" w:rsidRDefault="00036175">
      <w:pPr>
        <w:pStyle w:val="ListParagraph"/>
        <w:numPr>
          <w:ilvl w:val="0"/>
          <w:numId w:val="12"/>
        </w:numPr>
      </w:pPr>
      <w:r>
        <w:t>Consolidate overall risk analyses results into and integrated organisational risk management report</w:t>
      </w:r>
    </w:p>
    <w:p w14:paraId="4E419C76" w14:textId="7362EF60" w:rsidR="00B7555B" w:rsidRDefault="00CC4E86" w:rsidP="003C515D">
      <w:pPr>
        <w:pStyle w:val="Heading2"/>
      </w:pPr>
      <w:bookmarkStart w:id="32" w:name="_Toc166562547"/>
      <w:r>
        <w:t>3.3 Typical Graduate attributes</w:t>
      </w:r>
      <w:bookmarkEnd w:id="32"/>
      <w:r w:rsidR="003C515D" w:rsidRPr="00E12106">
        <w:t xml:space="preserve"> </w:t>
      </w:r>
    </w:p>
    <w:p w14:paraId="27B91DDE" w14:textId="29EEA41A" w:rsidR="00136461" w:rsidRPr="00E95CF2" w:rsidRDefault="005643F4">
      <w:pPr>
        <w:pStyle w:val="ListParagraph"/>
        <w:numPr>
          <w:ilvl w:val="0"/>
          <w:numId w:val="13"/>
        </w:numPr>
        <w:jc w:val="both"/>
      </w:pPr>
      <w:bookmarkStart w:id="33" w:name="_Hlk171419101"/>
      <w:r w:rsidRPr="00E95CF2">
        <w:t xml:space="preserve">Complexity thinker: </w:t>
      </w:r>
    </w:p>
    <w:p w14:paraId="3D3CDC90" w14:textId="431A3696" w:rsidR="005643F4" w:rsidRPr="00E95CF2" w:rsidRDefault="005643F4">
      <w:pPr>
        <w:pStyle w:val="ListParagraph"/>
        <w:numPr>
          <w:ilvl w:val="0"/>
          <w:numId w:val="13"/>
        </w:numPr>
        <w:spacing w:after="160" w:line="259" w:lineRule="auto"/>
        <w:jc w:val="both"/>
      </w:pPr>
      <w:r w:rsidRPr="00E95CF2">
        <w:t xml:space="preserve">Clear and Concise Technical Communicator: </w:t>
      </w:r>
    </w:p>
    <w:p w14:paraId="03BB56FF" w14:textId="5FACFAB9" w:rsidR="005643F4" w:rsidRPr="00E95CF2" w:rsidRDefault="003E6D04">
      <w:pPr>
        <w:pStyle w:val="ListParagraph"/>
        <w:numPr>
          <w:ilvl w:val="0"/>
          <w:numId w:val="13"/>
        </w:numPr>
        <w:spacing w:after="160" w:line="259" w:lineRule="auto"/>
        <w:jc w:val="both"/>
      </w:pPr>
      <w:r w:rsidRPr="00E95CF2">
        <w:t xml:space="preserve">Change Manager: </w:t>
      </w:r>
    </w:p>
    <w:p w14:paraId="2F25D137" w14:textId="77777777" w:rsidR="003C515D" w:rsidRPr="00917517" w:rsidRDefault="003C515D" w:rsidP="003C515D">
      <w:pPr>
        <w:pStyle w:val="Heading1"/>
      </w:pPr>
      <w:bookmarkStart w:id="34" w:name="_Toc166562548"/>
      <w:bookmarkEnd w:id="33"/>
      <w:r>
        <w:t xml:space="preserve">4. </w:t>
      </w:r>
      <w:r w:rsidRPr="00917517">
        <w:t>ENTRY REQUIREMENTS</w:t>
      </w:r>
      <w:bookmarkEnd w:id="34"/>
    </w:p>
    <w:p w14:paraId="711E4AE4" w14:textId="7A0FB4B4" w:rsidR="003C515D" w:rsidRDefault="00AF2FEE" w:rsidP="003C515D">
      <w:r>
        <w:t xml:space="preserve">NQF Level </w:t>
      </w:r>
      <w:r w:rsidR="003E6D04">
        <w:t>4</w:t>
      </w:r>
      <w:r>
        <w:t xml:space="preserve"> Qualification and </w:t>
      </w:r>
      <w:r w:rsidR="00167AF1">
        <w:t xml:space="preserve">successful completion of the skills programme </w:t>
      </w:r>
      <w:r w:rsidR="0029491C">
        <w:t>Operational Workplace OHS Risk Assessor</w:t>
      </w:r>
      <w:r w:rsidR="007D63CF">
        <w:t>.</w:t>
      </w:r>
    </w:p>
    <w:p w14:paraId="322C02B1" w14:textId="5F34BBC5" w:rsidR="003C515D" w:rsidRDefault="003C515D" w:rsidP="003C515D">
      <w:pPr>
        <w:pStyle w:val="Heading1"/>
      </w:pPr>
      <w:bookmarkStart w:id="35" w:name="_Toc166562549"/>
      <w:r>
        <w:t xml:space="preserve">5. </w:t>
      </w:r>
      <w:r w:rsidRPr="00EA3273">
        <w:t>RECOGNITION OF PRIOR LEARNING</w:t>
      </w:r>
      <w:r>
        <w:t xml:space="preserve"> (RPL)</w:t>
      </w:r>
      <w:bookmarkEnd w:id="35"/>
    </w:p>
    <w:p w14:paraId="10D6FF76" w14:textId="2ABB188C" w:rsidR="00CB50A0" w:rsidRPr="00CB50A0" w:rsidRDefault="00CB50A0" w:rsidP="00D156E8">
      <w:pPr>
        <w:spacing w:after="0" w:line="240" w:lineRule="auto"/>
        <w:rPr>
          <w:rStyle w:val="IntenseEmphasis"/>
          <w:b w:val="0"/>
        </w:rPr>
      </w:pPr>
      <w:bookmarkStart w:id="36" w:name="_Hlk109763321"/>
    </w:p>
    <w:p w14:paraId="2F0F7B1E" w14:textId="2CF42CFE" w:rsidR="00B7555B" w:rsidRDefault="003C515D" w:rsidP="003C515D">
      <w:pPr>
        <w:pStyle w:val="Heading2"/>
      </w:pPr>
      <w:bookmarkStart w:id="37" w:name="_Toc166562550"/>
      <w:r>
        <w:t xml:space="preserve">5.1 </w:t>
      </w:r>
      <w:r w:rsidR="002E69FE">
        <w:t>RPL</w:t>
      </w:r>
      <w:r w:rsidR="00311D33">
        <w:t xml:space="preserve"> for Access to Training</w:t>
      </w:r>
      <w:r w:rsidR="00B7555B">
        <w:t>:</w:t>
      </w:r>
      <w:bookmarkEnd w:id="37"/>
    </w:p>
    <w:p w14:paraId="7D28648C" w14:textId="77777777" w:rsidR="002F3425" w:rsidRPr="002F3425" w:rsidRDefault="002F3425" w:rsidP="002F3425">
      <w:pPr>
        <w:jc w:val="both"/>
      </w:pPr>
      <w:bookmarkStart w:id="38" w:name="_Hlk128404540"/>
      <w:bookmarkStart w:id="39"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40" w:name="_Hlk128404556"/>
      <w:bookmarkEnd w:id="38"/>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9"/>
      <w:bookmarkEnd w:id="40"/>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1" w:name="_Toc166562551"/>
      <w:r w:rsidRPr="006E7A97">
        <w:rPr>
          <w:rStyle w:val="IntenseEmphasis"/>
          <w:b/>
          <w:iCs w:val="0"/>
          <w:color w:val="auto"/>
          <w:sz w:val="24"/>
        </w:rPr>
        <w:lastRenderedPageBreak/>
        <w:t xml:space="preserve">5.2 </w:t>
      </w:r>
      <w:r w:rsidR="00D554DA">
        <w:rPr>
          <w:rStyle w:val="IntenseEmphasis"/>
          <w:b/>
          <w:iCs w:val="0"/>
          <w:color w:val="auto"/>
          <w:sz w:val="24"/>
        </w:rPr>
        <w:t>RPL for Access to the External Integrated Summative Assessment (EISA):</w:t>
      </w:r>
      <w:bookmarkEnd w:id="41"/>
    </w:p>
    <w:p w14:paraId="0D3152A6" w14:textId="77777777" w:rsidR="002F3425" w:rsidRPr="002F3425" w:rsidRDefault="002F3425" w:rsidP="002F3425">
      <w:pPr>
        <w:jc w:val="both"/>
        <w:rPr>
          <w:bCs/>
          <w:szCs w:val="28"/>
        </w:rPr>
      </w:pPr>
      <w:bookmarkStart w:id="42"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24958A62" w14:textId="391EB336" w:rsidR="003C515D" w:rsidRPr="00C761EC" w:rsidRDefault="002F3425" w:rsidP="00C761EC">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Start w:id="43" w:name="_Toc166562552"/>
      <w:bookmarkEnd w:id="36"/>
      <w:bookmarkEnd w:id="42"/>
      <w:r w:rsidR="003C515D">
        <w:t xml:space="preserve">6. </w:t>
      </w:r>
      <w:r w:rsidR="003C515D" w:rsidRPr="00917517">
        <w:t>RULES OF COMBINATION</w:t>
      </w:r>
      <w:bookmarkEnd w:id="43"/>
    </w:p>
    <w:p w14:paraId="42A27930" w14:textId="2CD84D19" w:rsidR="00896C56" w:rsidRPr="00B6483E" w:rsidRDefault="00EC0F40" w:rsidP="000A6B51">
      <w:pPr>
        <w:pStyle w:val="NoSpacing"/>
        <w:rPr>
          <w:b/>
          <w:iCs/>
          <w:color w:val="BFBFBF" w:themeColor="background1" w:themeShade="BF"/>
        </w:rPr>
      </w:pPr>
      <w:bookmarkStart w:id="44" w:name="_Hlk100306708"/>
      <w:bookmarkStart w:id="45" w:name="_Hlk109642375"/>
      <w:r>
        <w:rPr>
          <w:rStyle w:val="IntenseEmphasis"/>
        </w:rPr>
        <w:t xml:space="preserve">                                                                                                                                                             </w:t>
      </w:r>
      <w:r w:rsidR="008142FA">
        <w:rPr>
          <w:rStyle w:val="IntenseEmphasis"/>
        </w:rPr>
        <w:t xml:space="preserve"> </w:t>
      </w:r>
      <w:bookmarkEnd w:id="44"/>
      <w:bookmarkEnd w:id="45"/>
    </w:p>
    <w:p w14:paraId="373ACB24" w14:textId="59ADEE09" w:rsidR="003D3E03" w:rsidRPr="00B6483E" w:rsidRDefault="003C515D" w:rsidP="00B6483E">
      <w:pPr>
        <w:pStyle w:val="Heading2"/>
        <w:rPr>
          <w:szCs w:val="22"/>
        </w:rPr>
      </w:pPr>
      <w:bookmarkStart w:id="46"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6"/>
    </w:p>
    <w:p w14:paraId="5D44121D" w14:textId="1C2431DC" w:rsidR="000A23CF" w:rsidRDefault="00D25DFC" w:rsidP="004E16B2">
      <w:pPr>
        <w:pStyle w:val="Heading4"/>
      </w:pPr>
      <w:bookmarkStart w:id="47"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8"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8"/>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69EA117C" w:rsidR="002070F0" w:rsidRPr="002E1116" w:rsidRDefault="00B71CCE" w:rsidP="00A64ADB">
            <w:pPr>
              <w:rPr>
                <w:sz w:val="22"/>
                <w:szCs w:val="22"/>
              </w:rPr>
            </w:pPr>
            <w:r w:rsidRPr="002E1116">
              <w:rPr>
                <w:sz w:val="22"/>
                <w:szCs w:val="22"/>
                <w:lang w:val="en-GB"/>
              </w:rPr>
              <w:t>900</w:t>
            </w:r>
            <w:r w:rsidR="00AF2FEE">
              <w:rPr>
                <w:sz w:val="22"/>
                <w:szCs w:val="22"/>
                <w:lang w:val="en-GB"/>
              </w:rPr>
              <w:t>4</w:t>
            </w:r>
            <w:r w:rsidR="00AD4863">
              <w:rPr>
                <w:sz w:val="22"/>
                <w:szCs w:val="22"/>
                <w:lang w:val="en-GB"/>
              </w:rPr>
              <w:t>12</w:t>
            </w:r>
            <w:r w:rsidRPr="002E1116">
              <w:rPr>
                <w:sz w:val="22"/>
                <w:szCs w:val="22"/>
                <w:lang w:val="en-GB"/>
              </w:rPr>
              <w:t>-000-00-KM01</w:t>
            </w:r>
          </w:p>
        </w:tc>
        <w:tc>
          <w:tcPr>
            <w:tcW w:w="3187" w:type="dxa"/>
          </w:tcPr>
          <w:p w14:paraId="111D20A9" w14:textId="6A1A96BA" w:rsidR="002070F0" w:rsidRPr="002E1116" w:rsidRDefault="00AF2FEE" w:rsidP="00A64ADB">
            <w:pPr>
              <w:rPr>
                <w:sz w:val="22"/>
                <w:szCs w:val="22"/>
              </w:rPr>
            </w:pPr>
            <w:r>
              <w:rPr>
                <w:sz w:val="22"/>
                <w:szCs w:val="22"/>
              </w:rPr>
              <w:t>Concepts</w:t>
            </w:r>
            <w:r w:rsidR="00244855">
              <w:rPr>
                <w:sz w:val="22"/>
                <w:szCs w:val="22"/>
              </w:rPr>
              <w:t>, Principles and Pract</w:t>
            </w:r>
            <w:r w:rsidR="0029491C">
              <w:rPr>
                <w:sz w:val="22"/>
                <w:szCs w:val="22"/>
              </w:rPr>
              <w:t>ices of providing specialist OHS Risk assessment services.</w:t>
            </w:r>
          </w:p>
        </w:tc>
        <w:tc>
          <w:tcPr>
            <w:tcW w:w="936" w:type="dxa"/>
          </w:tcPr>
          <w:p w14:paraId="257AB901" w14:textId="4C25D9CA" w:rsidR="002070F0" w:rsidRPr="002E1116" w:rsidRDefault="003E6D04" w:rsidP="00A64ADB">
            <w:pPr>
              <w:rPr>
                <w:sz w:val="22"/>
                <w:szCs w:val="22"/>
              </w:rPr>
            </w:pPr>
            <w:r>
              <w:rPr>
                <w:sz w:val="22"/>
                <w:szCs w:val="22"/>
              </w:rPr>
              <w:t>5</w:t>
            </w:r>
          </w:p>
        </w:tc>
        <w:tc>
          <w:tcPr>
            <w:tcW w:w="1214" w:type="dxa"/>
          </w:tcPr>
          <w:p w14:paraId="70182B62" w14:textId="2CE28213" w:rsidR="002070F0" w:rsidRPr="002E1116" w:rsidRDefault="0029491C" w:rsidP="00A64ADB">
            <w:pPr>
              <w:rPr>
                <w:sz w:val="22"/>
                <w:szCs w:val="22"/>
              </w:rPr>
            </w:pPr>
            <w:r>
              <w:rPr>
                <w:sz w:val="22"/>
                <w:szCs w:val="22"/>
              </w:rPr>
              <w:t>3</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9" w:name="_Hlk109642510"/>
      <w:bookmarkEnd w:id="47"/>
    </w:p>
    <w:p w14:paraId="13315378" w14:textId="35389EF4"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29491C">
        <w:rPr>
          <w:rStyle w:val="SubtleEmphasis"/>
          <w:color w:val="2F5496" w:themeColor="accent1" w:themeShade="BF"/>
        </w:rPr>
        <w:t>3</w:t>
      </w:r>
    </w:p>
    <w:bookmarkEnd w:id="49"/>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lastRenderedPageBreak/>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0A3567A1" w:rsidR="00B6483E" w:rsidRPr="0096657B" w:rsidRDefault="0052535D" w:rsidP="002B345B">
            <w:pPr>
              <w:rPr>
                <w:sz w:val="22"/>
                <w:szCs w:val="22"/>
              </w:rPr>
            </w:pPr>
            <w:r w:rsidRPr="0096657B">
              <w:rPr>
                <w:sz w:val="22"/>
                <w:szCs w:val="22"/>
                <w:lang w:val="en-GB"/>
              </w:rPr>
              <w:t>900</w:t>
            </w:r>
            <w:r w:rsidR="00244855" w:rsidRPr="0096657B">
              <w:rPr>
                <w:sz w:val="22"/>
                <w:szCs w:val="22"/>
                <w:lang w:val="en-GB"/>
              </w:rPr>
              <w:t>4</w:t>
            </w:r>
            <w:r w:rsidR="007D63CF">
              <w:rPr>
                <w:sz w:val="22"/>
                <w:szCs w:val="22"/>
                <w:lang w:val="en-GB"/>
              </w:rPr>
              <w:t>12</w:t>
            </w:r>
            <w:r w:rsidRPr="0096657B">
              <w:rPr>
                <w:sz w:val="22"/>
                <w:szCs w:val="22"/>
                <w:lang w:val="en-GB"/>
              </w:rPr>
              <w:t>-000-00-PM01</w:t>
            </w:r>
          </w:p>
        </w:tc>
        <w:tc>
          <w:tcPr>
            <w:tcW w:w="3260" w:type="dxa"/>
          </w:tcPr>
          <w:p w14:paraId="3E0A392E" w14:textId="418B1E55" w:rsidR="00B6483E" w:rsidRPr="0096657B" w:rsidRDefault="00244855" w:rsidP="002B345B">
            <w:pPr>
              <w:rPr>
                <w:sz w:val="22"/>
                <w:szCs w:val="22"/>
              </w:rPr>
            </w:pPr>
            <w:r w:rsidRPr="0096657B">
              <w:rPr>
                <w:sz w:val="22"/>
                <w:szCs w:val="22"/>
              </w:rPr>
              <w:t xml:space="preserve">Apply appropriate behavioural capabilities to </w:t>
            </w:r>
            <w:r w:rsidR="0029491C">
              <w:rPr>
                <w:sz w:val="22"/>
                <w:szCs w:val="22"/>
              </w:rPr>
              <w:t>deliver Specialist OHS Risk Assessment Services</w:t>
            </w:r>
            <w:r w:rsidR="007D63CF">
              <w:rPr>
                <w:sz w:val="22"/>
                <w:szCs w:val="22"/>
              </w:rPr>
              <w:t>.</w:t>
            </w:r>
          </w:p>
        </w:tc>
        <w:tc>
          <w:tcPr>
            <w:tcW w:w="936" w:type="dxa"/>
          </w:tcPr>
          <w:p w14:paraId="29405DAC" w14:textId="04F50179" w:rsidR="00B6483E" w:rsidRPr="0096657B" w:rsidRDefault="003E6D04" w:rsidP="002B345B">
            <w:pPr>
              <w:rPr>
                <w:sz w:val="22"/>
                <w:szCs w:val="22"/>
              </w:rPr>
            </w:pPr>
            <w:r>
              <w:rPr>
                <w:sz w:val="22"/>
                <w:szCs w:val="22"/>
              </w:rPr>
              <w:t>5</w:t>
            </w:r>
          </w:p>
        </w:tc>
        <w:tc>
          <w:tcPr>
            <w:tcW w:w="1199" w:type="dxa"/>
          </w:tcPr>
          <w:p w14:paraId="25565FA9" w14:textId="18EE658A" w:rsidR="00B6483E" w:rsidRPr="0096657B" w:rsidRDefault="0029491C" w:rsidP="002B345B">
            <w:pPr>
              <w:rPr>
                <w:sz w:val="22"/>
                <w:szCs w:val="22"/>
              </w:rPr>
            </w:pPr>
            <w:r>
              <w:rPr>
                <w:sz w:val="22"/>
                <w:szCs w:val="22"/>
              </w:rPr>
              <w:t>3</w:t>
            </w:r>
          </w:p>
        </w:tc>
        <w:tc>
          <w:tcPr>
            <w:tcW w:w="1834" w:type="dxa"/>
          </w:tcPr>
          <w:p w14:paraId="7DA09781" w14:textId="75916A01" w:rsidR="00B6483E" w:rsidRPr="0096657B" w:rsidRDefault="0052535D" w:rsidP="002B345B">
            <w:pPr>
              <w:rPr>
                <w:sz w:val="22"/>
                <w:szCs w:val="22"/>
              </w:rPr>
            </w:pPr>
            <w:r w:rsidRPr="0096657B">
              <w:rPr>
                <w:sz w:val="22"/>
                <w:szCs w:val="22"/>
              </w:rPr>
              <w:t>Blended</w:t>
            </w:r>
          </w:p>
        </w:tc>
      </w:tr>
    </w:tbl>
    <w:p w14:paraId="1D1AB811" w14:textId="77777777" w:rsidR="00B6483E" w:rsidRDefault="00B6483E" w:rsidP="00B6483E">
      <w:pPr>
        <w:pStyle w:val="NoSpacing"/>
        <w:rPr>
          <w:rStyle w:val="SubtleEmphasis"/>
        </w:rPr>
      </w:pPr>
    </w:p>
    <w:p w14:paraId="0E4B76C2" w14:textId="5920DF93"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29491C">
        <w:t>3</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50"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50"/>
    </w:tbl>
    <w:p w14:paraId="0BAD4E6C" w14:textId="77777777" w:rsidR="00B6483E" w:rsidRDefault="00B6483E" w:rsidP="00B6483E">
      <w:pPr>
        <w:pStyle w:val="NoSpacing"/>
      </w:pPr>
    </w:p>
    <w:p w14:paraId="0BBB283C" w14:textId="46463E7F" w:rsidR="00B6483E"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4879A394" w:rsidR="006D7588" w:rsidRPr="00504E55" w:rsidRDefault="006D7588" w:rsidP="006D7588">
      <w:r w:rsidRPr="00504E55">
        <w:t xml:space="preserve">Total credits of the </w:t>
      </w:r>
      <w:r w:rsidR="00504E55" w:rsidRPr="00504E55">
        <w:t>skills programme =</w:t>
      </w:r>
      <w:r w:rsidRPr="00504E55">
        <w:t xml:space="preserve"> </w:t>
      </w:r>
      <w:r w:rsidR="0029491C">
        <w:t>6</w:t>
      </w:r>
    </w:p>
    <w:p w14:paraId="6B924F71" w14:textId="390FDB6F" w:rsidR="00B7555B" w:rsidRDefault="003C515D" w:rsidP="00251179">
      <w:pPr>
        <w:pStyle w:val="Heading2"/>
      </w:pPr>
      <w:bookmarkStart w:id="51" w:name="_Toc166562554"/>
      <w:r>
        <w:t>6.</w:t>
      </w:r>
      <w:r w:rsidR="00DE3E51" w:rsidRPr="003F5849">
        <w:t>2</w:t>
      </w:r>
      <w:r w:rsidRPr="003F5849">
        <w:t xml:space="preserve"> </w:t>
      </w:r>
      <w:r w:rsidR="00B7555B" w:rsidRPr="003F5849">
        <w:t>Soft Skills Included:</w:t>
      </w:r>
      <w:bookmarkEnd w:id="51"/>
    </w:p>
    <w:p w14:paraId="051B74AA" w14:textId="60DDC6D8" w:rsidR="00504E55" w:rsidRDefault="00504E55" w:rsidP="00504E55">
      <w:r>
        <w:t xml:space="preserve">The following soft skills are included in </w:t>
      </w:r>
      <w:r w:rsidR="0052535D">
        <w:t>PM01</w:t>
      </w:r>
      <w:r>
        <w:t>:</w:t>
      </w:r>
    </w:p>
    <w:p w14:paraId="778329FD" w14:textId="4A5E9D7C" w:rsidR="003E6D04" w:rsidRDefault="003E6D04">
      <w:pPr>
        <w:pStyle w:val="ListParagraph"/>
        <w:numPr>
          <w:ilvl w:val="0"/>
          <w:numId w:val="11"/>
        </w:numPr>
        <w:jc w:val="both"/>
      </w:pPr>
      <w:r>
        <w:t>Complexity thinking.</w:t>
      </w:r>
    </w:p>
    <w:p w14:paraId="7DEEC7C4" w14:textId="09088247" w:rsidR="003E6D04" w:rsidRDefault="003E6D04">
      <w:pPr>
        <w:pStyle w:val="ListParagraph"/>
        <w:numPr>
          <w:ilvl w:val="0"/>
          <w:numId w:val="11"/>
        </w:numPr>
        <w:jc w:val="both"/>
      </w:pPr>
      <w:r>
        <w:t>Clear and Concise Technical Communication.</w:t>
      </w:r>
    </w:p>
    <w:p w14:paraId="3C7B48A8" w14:textId="4BA74437" w:rsidR="00C761EC" w:rsidRPr="009844A1" w:rsidRDefault="003E6D04">
      <w:pPr>
        <w:pStyle w:val="ListParagraph"/>
        <w:numPr>
          <w:ilvl w:val="0"/>
          <w:numId w:val="11"/>
        </w:numPr>
        <w:jc w:val="both"/>
      </w:pPr>
      <w:r>
        <w:t>Change Management.</w:t>
      </w:r>
    </w:p>
    <w:p w14:paraId="7C53D0F9" w14:textId="06E3BF75" w:rsidR="00504E55" w:rsidRDefault="0052535D" w:rsidP="00504E55">
      <w:r>
        <w:t xml:space="preserve">Total credits for soft skills = </w:t>
      </w:r>
      <w:r w:rsidR="00F049C4">
        <w:t>2</w:t>
      </w:r>
    </w:p>
    <w:p w14:paraId="3C0C5D32" w14:textId="29EA3B80" w:rsidR="00504E55" w:rsidRPr="00504E55" w:rsidRDefault="00F049C4" w:rsidP="00504E55">
      <w:r>
        <w:lastRenderedPageBreak/>
        <w:t>34</w:t>
      </w:r>
      <w:r w:rsidR="0052535D">
        <w:t>% of the Skills Programme is made up of soft skills.</w:t>
      </w:r>
    </w:p>
    <w:p w14:paraId="38A05B24" w14:textId="022FF058" w:rsidR="008F3C86" w:rsidRDefault="008F3C86" w:rsidP="008F3C86">
      <w:pPr>
        <w:pStyle w:val="Heading2"/>
      </w:pPr>
      <w:bookmarkStart w:id="52" w:name="_Toc166562555"/>
      <w:r>
        <w:t xml:space="preserve">6.3. </w:t>
      </w:r>
      <w:r w:rsidRPr="003F5849">
        <w:t>Foundational Learning:</w:t>
      </w:r>
      <w:bookmarkEnd w:id="52"/>
    </w:p>
    <w:p w14:paraId="304E9368" w14:textId="56D4AB2F" w:rsidR="00504E55" w:rsidRPr="00F4213D" w:rsidRDefault="00F4213D" w:rsidP="00F4213D">
      <w:bookmarkStart w:id="53" w:name="_Toc166562556"/>
      <w:r>
        <w:t>No foundational learning included.</w:t>
      </w:r>
      <w:r w:rsidR="00504E55"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3"/>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4" w:name="_Toc166562557"/>
      <w:bookmarkStart w:id="55" w:name="_Hlk36935159"/>
      <w:bookmarkStart w:id="56" w:name="_Hlk167789134"/>
      <w:bookmarkStart w:id="57" w:name="_Hlk171506743"/>
      <w:bookmarkStart w:id="58" w:name="_Hlk169179682"/>
      <w:r w:rsidRPr="00A864AC">
        <w:rPr>
          <w:szCs w:val="22"/>
        </w:rPr>
        <w:t xml:space="preserve">7.1 </w:t>
      </w:r>
      <w:bookmarkStart w:id="59" w:name="_Hlk105686054"/>
      <w:r w:rsidRPr="00A864AC">
        <w:rPr>
          <w:szCs w:val="22"/>
        </w:rPr>
        <w:t>Exit Level Outcomes (ELO) 1:</w:t>
      </w:r>
      <w:bookmarkEnd w:id="54"/>
    </w:p>
    <w:bookmarkEnd w:id="59"/>
    <w:p w14:paraId="6C0E15E6" w14:textId="560A5CA6" w:rsidR="00AD5B59" w:rsidRDefault="009E1B48" w:rsidP="00AD5B59">
      <w:pPr>
        <w:jc w:val="both"/>
      </w:pPr>
      <w:r>
        <w:t>S</w:t>
      </w:r>
      <w:r w:rsidRPr="009E1B48">
        <w:t xml:space="preserve">elect and apply standard methods, procedures </w:t>
      </w:r>
      <w:r>
        <w:t xml:space="preserve">and </w:t>
      </w:r>
      <w:r w:rsidRPr="009E1B48">
        <w:t>techniques</w:t>
      </w:r>
      <w:r>
        <w:t xml:space="preserve"> </w:t>
      </w:r>
      <w:r w:rsidR="00AD5B59">
        <w:t>of hazard identification within the risk assessment process to deal with complex workplace challenges</w:t>
      </w:r>
      <w:r>
        <w:t>.</w:t>
      </w:r>
    </w:p>
    <w:p w14:paraId="7B00D4CA" w14:textId="1EEC80C6" w:rsidR="00251179" w:rsidRPr="001537D7" w:rsidRDefault="00251179" w:rsidP="001537D7">
      <w:pPr>
        <w:pStyle w:val="Heading2"/>
        <w:rPr>
          <w:rStyle w:val="Heading5Char"/>
          <w:b/>
          <w:szCs w:val="26"/>
        </w:rPr>
      </w:pPr>
      <w:bookmarkStart w:id="60" w:name="_Toc166562558"/>
      <w:r w:rsidRPr="001537D7">
        <w:rPr>
          <w:rStyle w:val="Heading5Char"/>
          <w:b/>
          <w:szCs w:val="26"/>
        </w:rPr>
        <w:t>Associated Assessment Criteria (AAC) for ELO 1:</w:t>
      </w:r>
      <w:bookmarkEnd w:id="60"/>
    </w:p>
    <w:p w14:paraId="0407FF1A" w14:textId="352E6534" w:rsidR="000E50A9" w:rsidRDefault="00216ACE">
      <w:pPr>
        <w:pStyle w:val="ListParagraph"/>
        <w:numPr>
          <w:ilvl w:val="0"/>
          <w:numId w:val="5"/>
        </w:numPr>
      </w:pPr>
      <w:r>
        <w:t>Hazards</w:t>
      </w:r>
      <w:r w:rsidR="000E50A9" w:rsidRPr="000E50A9">
        <w:t xml:space="preserve"> </w:t>
      </w:r>
      <w:r w:rsidR="000E50A9">
        <w:t>Standard methods are selected for hazard identification.</w:t>
      </w:r>
    </w:p>
    <w:p w14:paraId="41D24117" w14:textId="77777777" w:rsidR="000E50A9" w:rsidRDefault="000E50A9">
      <w:pPr>
        <w:pStyle w:val="ListParagraph"/>
        <w:numPr>
          <w:ilvl w:val="0"/>
          <w:numId w:val="5"/>
        </w:numPr>
      </w:pPr>
      <w:r>
        <w:t>Procedures are applied correctly within the risk assessment process.</w:t>
      </w:r>
    </w:p>
    <w:p w14:paraId="3A17F57C" w14:textId="77777777" w:rsidR="000E50A9" w:rsidRDefault="000E50A9">
      <w:pPr>
        <w:pStyle w:val="ListParagraph"/>
        <w:numPr>
          <w:ilvl w:val="0"/>
          <w:numId w:val="5"/>
        </w:numPr>
      </w:pPr>
      <w:r>
        <w:t>Techniques are utilized to identify hazards in complex workplace scenarios.</w:t>
      </w:r>
    </w:p>
    <w:p w14:paraId="136F1404" w14:textId="44315FA0" w:rsidR="00B7757C" w:rsidRPr="00B7757C" w:rsidRDefault="000E50A9">
      <w:pPr>
        <w:pStyle w:val="ListParagraph"/>
        <w:numPr>
          <w:ilvl w:val="0"/>
          <w:numId w:val="5"/>
        </w:numPr>
      </w:pPr>
      <w:r>
        <w:t>Hazard identification processes are documented accurately.</w:t>
      </w:r>
    </w:p>
    <w:p w14:paraId="24C3F9F8" w14:textId="77777777" w:rsidR="000E50A9" w:rsidRDefault="000E50A9" w:rsidP="00BF5219">
      <w:pPr>
        <w:pStyle w:val="Heading2"/>
        <w:rPr>
          <w:szCs w:val="22"/>
        </w:rPr>
      </w:pPr>
      <w:bookmarkStart w:id="61" w:name="_Toc166562559"/>
      <w:bookmarkEnd w:id="55"/>
    </w:p>
    <w:p w14:paraId="37DB4866" w14:textId="38E0D7CF" w:rsidR="00251179" w:rsidRPr="00A864AC" w:rsidRDefault="00251179" w:rsidP="00BF5219">
      <w:pPr>
        <w:pStyle w:val="Heading2"/>
        <w:rPr>
          <w:szCs w:val="22"/>
        </w:rPr>
      </w:pPr>
      <w:r w:rsidRPr="00A864AC">
        <w:rPr>
          <w:szCs w:val="22"/>
        </w:rPr>
        <w:t>7.2 Exit Level Outcomes (ELO) 2:</w:t>
      </w:r>
      <w:bookmarkEnd w:id="61"/>
    </w:p>
    <w:p w14:paraId="17F6C2C3" w14:textId="396C02BE" w:rsidR="00912621" w:rsidRPr="009E1B48" w:rsidRDefault="009E1B48" w:rsidP="009E1B48">
      <w:pPr>
        <w:autoSpaceDE w:val="0"/>
        <w:autoSpaceDN w:val="0"/>
        <w:adjustRightInd w:val="0"/>
        <w:spacing w:after="0" w:line="240" w:lineRule="auto"/>
        <w:rPr>
          <w:rFonts w:eastAsiaTheme="minorHAnsi"/>
          <w:szCs w:val="22"/>
          <w:lang w:eastAsia="en-US"/>
        </w:rPr>
      </w:pPr>
      <w:r w:rsidRPr="009E1B48">
        <w:t xml:space="preserve">Gather information from a range of sources </w:t>
      </w:r>
      <w:r w:rsidR="00AD5B59" w:rsidRPr="009E1B48">
        <w:t xml:space="preserve">integrated internal and external </w:t>
      </w:r>
      <w:r w:rsidRPr="009E1B48">
        <w:t xml:space="preserve">sources and apply </w:t>
      </w:r>
      <w:r w:rsidRPr="009E1B48">
        <w:rPr>
          <w:rFonts w:eastAsiaTheme="minorHAnsi"/>
          <w:szCs w:val="22"/>
          <w:lang w:eastAsia="en-US"/>
        </w:rPr>
        <w:t>basic processes of analysis, synthesis and evaluation</w:t>
      </w:r>
      <w:r w:rsidR="00AD5B59" w:rsidRPr="009E1B48">
        <w:t xml:space="preserve"> to contribute to and manage organisational risks</w:t>
      </w:r>
    </w:p>
    <w:p w14:paraId="02CACB2B" w14:textId="77777777" w:rsidR="000E50A9" w:rsidRDefault="000E50A9" w:rsidP="00BF5219">
      <w:pPr>
        <w:pStyle w:val="Heading2"/>
        <w:rPr>
          <w:rStyle w:val="Heading5Char"/>
          <w:b/>
          <w:sz w:val="22"/>
          <w:szCs w:val="26"/>
        </w:rPr>
      </w:pPr>
      <w:bookmarkStart w:id="62" w:name="_Toc166562560"/>
    </w:p>
    <w:p w14:paraId="18EC632F" w14:textId="370CD817" w:rsidR="00251179" w:rsidRDefault="00251179" w:rsidP="00BF5219">
      <w:pPr>
        <w:pStyle w:val="Heading2"/>
        <w:rPr>
          <w:rStyle w:val="Heading5Char"/>
          <w:b/>
          <w:sz w:val="22"/>
          <w:szCs w:val="26"/>
        </w:rPr>
      </w:pPr>
      <w:r w:rsidRPr="00BF5219">
        <w:rPr>
          <w:rStyle w:val="Heading5Char"/>
          <w:b/>
          <w:sz w:val="22"/>
          <w:szCs w:val="26"/>
        </w:rPr>
        <w:t>Associated Assessment Criteria (AAC) for ELO 2:</w:t>
      </w:r>
      <w:bookmarkEnd w:id="62"/>
    </w:p>
    <w:p w14:paraId="55A8D28E" w14:textId="77777777" w:rsidR="000E50A9" w:rsidRDefault="000E50A9">
      <w:pPr>
        <w:pStyle w:val="ListParagraph"/>
        <w:numPr>
          <w:ilvl w:val="0"/>
          <w:numId w:val="5"/>
        </w:numPr>
        <w:jc w:val="both"/>
      </w:pPr>
      <w:r>
        <w:t>Information is gathered from a range of internal and external sources.</w:t>
      </w:r>
    </w:p>
    <w:p w14:paraId="48A26787" w14:textId="77777777" w:rsidR="000E50A9" w:rsidRDefault="000E50A9">
      <w:pPr>
        <w:pStyle w:val="ListParagraph"/>
        <w:numPr>
          <w:ilvl w:val="0"/>
          <w:numId w:val="5"/>
        </w:numPr>
        <w:jc w:val="both"/>
      </w:pPr>
      <w:r>
        <w:t>Basic processes of analysis are applied to the gathered information.</w:t>
      </w:r>
    </w:p>
    <w:p w14:paraId="196A8CFF" w14:textId="77777777" w:rsidR="000E50A9" w:rsidRDefault="000E50A9">
      <w:pPr>
        <w:pStyle w:val="ListParagraph"/>
        <w:numPr>
          <w:ilvl w:val="0"/>
          <w:numId w:val="5"/>
        </w:numPr>
        <w:jc w:val="both"/>
      </w:pPr>
      <w:r>
        <w:t>Synthesis and evaluation techniques are used to manage organizational risks.</w:t>
      </w:r>
    </w:p>
    <w:p w14:paraId="7EBE81BC" w14:textId="27AFDC25" w:rsidR="00A50AC1" w:rsidRPr="00A50AC1" w:rsidRDefault="000E50A9">
      <w:pPr>
        <w:pStyle w:val="ListParagraph"/>
        <w:numPr>
          <w:ilvl w:val="0"/>
          <w:numId w:val="5"/>
        </w:numPr>
        <w:jc w:val="both"/>
      </w:pPr>
      <w:r>
        <w:t>Findings are integrated to contribute to organizational risk management.</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1DB6CEDA" w14:textId="62FAF590" w:rsidR="00912621" w:rsidRDefault="009E1B48" w:rsidP="00AD5B59">
      <w:pPr>
        <w:jc w:val="both"/>
      </w:pPr>
      <w:r>
        <w:t>Apply</w:t>
      </w:r>
      <w:r w:rsidR="00AD5B59">
        <w:t xml:space="preserve"> detailed </w:t>
      </w:r>
      <w:r>
        <w:t xml:space="preserve">and comprehensive </w:t>
      </w:r>
      <w:r w:rsidR="00AD5B59">
        <w:t xml:space="preserve">risk assessment and </w:t>
      </w:r>
      <w:r>
        <w:t xml:space="preserve">risk </w:t>
      </w:r>
      <w:r w:rsidR="00AD5B59">
        <w:t>management process</w:t>
      </w:r>
      <w:r>
        <w:t xml:space="preserve"> across different operational units and processes to contribute towards ensuring appropriate and integrated risk management that contributes to organisational sustainability.</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614B8A54" w14:textId="77777777" w:rsidR="000E50A9" w:rsidRPr="000E50A9" w:rsidRDefault="000E50A9">
      <w:pPr>
        <w:pStyle w:val="ListParagraph"/>
        <w:numPr>
          <w:ilvl w:val="0"/>
          <w:numId w:val="6"/>
        </w:numPr>
        <w:jc w:val="both"/>
        <w:rPr>
          <w:rStyle w:val="BoldText"/>
          <w:b w:val="0"/>
        </w:rPr>
      </w:pPr>
      <w:r w:rsidRPr="000E50A9">
        <w:rPr>
          <w:rStyle w:val="BoldText"/>
          <w:b w:val="0"/>
        </w:rPr>
        <w:t>Detailed risk assessments are conducted across different operational units.</w:t>
      </w:r>
    </w:p>
    <w:p w14:paraId="2A06985A" w14:textId="77777777" w:rsidR="000E50A9" w:rsidRPr="000E50A9" w:rsidRDefault="000E50A9">
      <w:pPr>
        <w:pStyle w:val="ListParagraph"/>
        <w:numPr>
          <w:ilvl w:val="0"/>
          <w:numId w:val="6"/>
        </w:numPr>
        <w:jc w:val="both"/>
        <w:rPr>
          <w:rStyle w:val="BoldText"/>
          <w:b w:val="0"/>
        </w:rPr>
      </w:pPr>
      <w:r w:rsidRPr="000E50A9">
        <w:rPr>
          <w:rStyle w:val="BoldText"/>
          <w:b w:val="0"/>
        </w:rPr>
        <w:t>Comprehensive risk management processes are applied to various operational activities.</w:t>
      </w:r>
    </w:p>
    <w:p w14:paraId="5A0F7462" w14:textId="77777777" w:rsidR="000E50A9" w:rsidRPr="000E50A9" w:rsidRDefault="000E50A9">
      <w:pPr>
        <w:pStyle w:val="ListParagraph"/>
        <w:numPr>
          <w:ilvl w:val="0"/>
          <w:numId w:val="6"/>
        </w:numPr>
        <w:jc w:val="both"/>
        <w:rPr>
          <w:rStyle w:val="BoldText"/>
          <w:b w:val="0"/>
        </w:rPr>
      </w:pPr>
      <w:r w:rsidRPr="000E50A9">
        <w:rPr>
          <w:rStyle w:val="BoldText"/>
          <w:b w:val="0"/>
        </w:rPr>
        <w:t>Integrated risk management strategies are implemented to ensure organizational sustainability.</w:t>
      </w:r>
    </w:p>
    <w:p w14:paraId="5299A7A9" w14:textId="1DF0BC94" w:rsidR="00A50AC1" w:rsidRPr="00F049C4" w:rsidRDefault="000E50A9">
      <w:pPr>
        <w:pStyle w:val="ListParagraph"/>
        <w:numPr>
          <w:ilvl w:val="0"/>
          <w:numId w:val="6"/>
        </w:numPr>
        <w:jc w:val="both"/>
        <w:rPr>
          <w:rStyle w:val="BoldText"/>
          <w:b w:val="0"/>
        </w:rPr>
      </w:pPr>
      <w:r w:rsidRPr="000E50A9">
        <w:rPr>
          <w:rStyle w:val="BoldText"/>
          <w:b w:val="0"/>
        </w:rPr>
        <w:t>Risk management practices are monitored for effectiveness and compliance.</w:t>
      </w:r>
    </w:p>
    <w:p w14:paraId="7A3C43E2" w14:textId="2F97F388" w:rsidR="0048221B" w:rsidRDefault="0048221B" w:rsidP="0048221B">
      <w:pPr>
        <w:pStyle w:val="Heading1"/>
      </w:pPr>
      <w:bookmarkStart w:id="63" w:name="_Toc166562561"/>
      <w:bookmarkEnd w:id="56"/>
      <w:r w:rsidRPr="0048221B">
        <w:t>7.</w:t>
      </w:r>
      <w:r>
        <w:t>4.</w:t>
      </w:r>
      <w:r w:rsidRPr="0048221B">
        <w:t xml:space="preserve"> Exit Level Outcomes (ELO) </w:t>
      </w:r>
      <w:r>
        <w:t>4</w:t>
      </w:r>
      <w:r w:rsidRPr="0048221B">
        <w:t>:</w:t>
      </w:r>
    </w:p>
    <w:p w14:paraId="55E7AF9A" w14:textId="06EBD385" w:rsidR="009E1B48" w:rsidRPr="009E1B48" w:rsidRDefault="009E1B48" w:rsidP="009E1B48">
      <w:pPr>
        <w:autoSpaceDE w:val="0"/>
        <w:autoSpaceDN w:val="0"/>
        <w:adjustRightInd w:val="0"/>
        <w:spacing w:after="0" w:line="240" w:lineRule="auto"/>
        <w:rPr>
          <w:rFonts w:eastAsiaTheme="minorHAnsi"/>
          <w:szCs w:val="22"/>
          <w:lang w:eastAsia="en-US"/>
        </w:rPr>
      </w:pPr>
      <w:r w:rsidRPr="009E1B48">
        <w:rPr>
          <w:rFonts w:eastAsiaTheme="minorHAnsi"/>
          <w:szCs w:val="22"/>
          <w:lang w:eastAsia="en-US"/>
        </w:rPr>
        <w:t>Communicate information reliably, accurately and coherently, using conventions</w:t>
      </w:r>
    </w:p>
    <w:p w14:paraId="3B975F7A" w14:textId="24E17D37" w:rsidR="0048221B" w:rsidRPr="009E1B48" w:rsidRDefault="009E1B48" w:rsidP="009E1B48">
      <w:pPr>
        <w:jc w:val="both"/>
      </w:pPr>
      <w:r w:rsidRPr="009E1B48">
        <w:rPr>
          <w:rFonts w:eastAsiaTheme="minorHAnsi"/>
          <w:szCs w:val="22"/>
          <w:lang w:eastAsia="en-US"/>
        </w:rPr>
        <w:t xml:space="preserve">appropriate to the risk management discipline when </w:t>
      </w:r>
      <w:r w:rsidRPr="009E1B48">
        <w:t>u</w:t>
      </w:r>
      <w:r w:rsidR="00AD5B59" w:rsidRPr="009E1B48">
        <w:t>tilis</w:t>
      </w:r>
      <w:r w:rsidRPr="009E1B48">
        <w:t>ing</w:t>
      </w:r>
      <w:r w:rsidR="00AD5B59" w:rsidRPr="009E1B48">
        <w:t xml:space="preserve"> internal and external audit results to manage organisational hazards and risks and </w:t>
      </w:r>
      <w:r w:rsidRPr="009E1B48">
        <w:t xml:space="preserve">create </w:t>
      </w:r>
      <w:r w:rsidR="00AD5B59" w:rsidRPr="009E1B48">
        <w:t>integrated organisational risk management report</w:t>
      </w:r>
      <w:r>
        <w:t>s</w:t>
      </w:r>
      <w:r w:rsidRPr="009E1B48">
        <w:t>.</w:t>
      </w:r>
    </w:p>
    <w:bookmarkEnd w:id="57"/>
    <w:p w14:paraId="07C8919A" w14:textId="2B06C2F8" w:rsidR="0048221B" w:rsidRDefault="0048221B" w:rsidP="0048221B">
      <w:pPr>
        <w:pStyle w:val="Heading1"/>
      </w:pPr>
      <w:r w:rsidRPr="0048221B">
        <w:t xml:space="preserve">Associated Assessment Criteria (AAC) for ELO </w:t>
      </w:r>
      <w:r>
        <w:t>4</w:t>
      </w:r>
      <w:r w:rsidRPr="0048221B">
        <w:t>:</w:t>
      </w:r>
    </w:p>
    <w:bookmarkEnd w:id="58"/>
    <w:p w14:paraId="494C64D4" w14:textId="77777777" w:rsidR="000E50A9" w:rsidRDefault="000E50A9">
      <w:pPr>
        <w:pStyle w:val="ListParagraph"/>
        <w:numPr>
          <w:ilvl w:val="0"/>
          <w:numId w:val="9"/>
        </w:numPr>
      </w:pPr>
      <w:r>
        <w:t>Information is communicated reliably and accurately.</w:t>
      </w:r>
    </w:p>
    <w:p w14:paraId="12C4FBC6" w14:textId="77777777" w:rsidR="000E50A9" w:rsidRDefault="000E50A9">
      <w:pPr>
        <w:pStyle w:val="ListParagraph"/>
        <w:numPr>
          <w:ilvl w:val="0"/>
          <w:numId w:val="9"/>
        </w:numPr>
      </w:pPr>
      <w:r>
        <w:lastRenderedPageBreak/>
        <w:t>Audit results are utilized to manage organizational hazards and risks.</w:t>
      </w:r>
    </w:p>
    <w:p w14:paraId="29FB9DD8" w14:textId="77777777" w:rsidR="000E50A9" w:rsidRDefault="000E50A9">
      <w:pPr>
        <w:pStyle w:val="ListParagraph"/>
        <w:numPr>
          <w:ilvl w:val="0"/>
          <w:numId w:val="9"/>
        </w:numPr>
      </w:pPr>
      <w:r>
        <w:t>Risk management reports are created using appropriate conventions.</w:t>
      </w:r>
    </w:p>
    <w:p w14:paraId="68930DAA" w14:textId="34E322D0" w:rsidR="00504E55" w:rsidRDefault="000E50A9">
      <w:pPr>
        <w:pStyle w:val="ListParagraph"/>
        <w:numPr>
          <w:ilvl w:val="0"/>
          <w:numId w:val="9"/>
        </w:numPr>
      </w:pPr>
      <w:r>
        <w:t>Coherent communication practices are maintained within the risk management discipline.</w:t>
      </w:r>
      <w:r w:rsidR="00504E55">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3"/>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4" w:name="_Toc166562562"/>
      <w:r w:rsidRPr="00A864AC">
        <w:t xml:space="preserve">8.1 </w:t>
      </w:r>
      <w:r w:rsidR="005B0ED6" w:rsidRPr="00A864AC">
        <w:t>Formative Assessment</w:t>
      </w:r>
      <w:r w:rsidR="00312B14">
        <w:t>s conducted internally</w:t>
      </w:r>
      <w:bookmarkEnd w:id="64"/>
    </w:p>
    <w:p w14:paraId="5CB10B55" w14:textId="77777777" w:rsidR="00504E55" w:rsidRPr="00504E55" w:rsidRDefault="00504E55" w:rsidP="00504E55">
      <w:pPr>
        <w:jc w:val="both"/>
        <w:rPr>
          <w:szCs w:val="28"/>
        </w:rPr>
      </w:pPr>
      <w:bookmarkStart w:id="65"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5"/>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6"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6"/>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7" w:name="_Toc166562564"/>
      <w:r>
        <w:t>8.3 External</w:t>
      </w:r>
      <w:r w:rsidRPr="00A864AC">
        <w:rPr>
          <w:i/>
          <w:iCs/>
        </w:rPr>
        <w:t xml:space="preserve"> </w:t>
      </w:r>
      <w:r w:rsidRPr="00A864AC">
        <w:t>Integrated Summative Assessment</w:t>
      </w:r>
      <w:r>
        <w:t xml:space="preserve"> (EISA) </w:t>
      </w:r>
      <w:r w:rsidR="005166E8">
        <w:t>– a national assessment</w:t>
      </w:r>
      <w:bookmarkEnd w:id="67"/>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pPr>
        <w:numPr>
          <w:ilvl w:val="0"/>
          <w:numId w:val="1"/>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8"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9" w:name="_Hlk155528407"/>
      <w:r w:rsidRPr="0044495F">
        <w:rPr>
          <w:b/>
          <w:bCs/>
          <w:szCs w:val="22"/>
        </w:rPr>
        <w:t>General Guidelines</w:t>
      </w:r>
    </w:p>
    <w:p w14:paraId="28677B50" w14:textId="5A564E8B" w:rsidR="00D22FF7" w:rsidRPr="008C6E89" w:rsidRDefault="00D22FF7">
      <w:pPr>
        <w:numPr>
          <w:ilvl w:val="0"/>
          <w:numId w:val="2"/>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pPr>
        <w:numPr>
          <w:ilvl w:val="0"/>
          <w:numId w:val="2"/>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pPr>
        <w:numPr>
          <w:ilvl w:val="0"/>
          <w:numId w:val="2"/>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pPr>
        <w:numPr>
          <w:ilvl w:val="0"/>
          <w:numId w:val="2"/>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pPr>
        <w:numPr>
          <w:ilvl w:val="0"/>
          <w:numId w:val="2"/>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9"/>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pPr>
        <w:pStyle w:val="ListParagraph"/>
        <w:numPr>
          <w:ilvl w:val="0"/>
          <w:numId w:val="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3B0AF9D6" w:rsidR="00CC3EAF" w:rsidRPr="0044495F" w:rsidRDefault="00CC3EAF">
      <w:pPr>
        <w:pStyle w:val="ListParagraph"/>
        <w:numPr>
          <w:ilvl w:val="0"/>
          <w:numId w:val="7"/>
        </w:numPr>
        <w:spacing w:after="0"/>
        <w:jc w:val="both"/>
        <w:rPr>
          <w:b/>
          <w:bCs/>
          <w:szCs w:val="22"/>
        </w:rPr>
      </w:pPr>
      <w:r w:rsidRPr="0044495F">
        <w:rPr>
          <w:b/>
          <w:bCs/>
          <w:szCs w:val="22"/>
        </w:rPr>
        <w:t>Duration</w:t>
      </w:r>
      <w:r>
        <w:rPr>
          <w:b/>
          <w:bCs/>
          <w:szCs w:val="22"/>
        </w:rPr>
        <w:t xml:space="preserve"> – </w:t>
      </w:r>
      <w:r w:rsidR="00AD4863">
        <w:rPr>
          <w:szCs w:val="22"/>
        </w:rPr>
        <w:t>Two</w:t>
      </w:r>
      <w:r w:rsidRPr="0044495F">
        <w:rPr>
          <w:szCs w:val="22"/>
        </w:rPr>
        <w:t xml:space="preserve"> Hour</w:t>
      </w:r>
      <w:r w:rsidR="00AD4863">
        <w:rPr>
          <w:szCs w:val="22"/>
        </w:rPr>
        <w:t>s</w:t>
      </w:r>
      <w:r>
        <w:rPr>
          <w:szCs w:val="22"/>
        </w:rPr>
        <w:t>.</w:t>
      </w:r>
    </w:p>
    <w:p w14:paraId="7843F12B" w14:textId="4F97EC1A" w:rsidR="00CC3EAF" w:rsidRPr="0044495F" w:rsidRDefault="00CC3EAF">
      <w:pPr>
        <w:pStyle w:val="ListParagraph"/>
        <w:numPr>
          <w:ilvl w:val="0"/>
          <w:numId w:val="7"/>
        </w:numPr>
        <w:spacing w:after="0"/>
        <w:jc w:val="both"/>
        <w:rPr>
          <w:b/>
          <w:bCs/>
          <w:szCs w:val="22"/>
        </w:rPr>
      </w:pPr>
      <w:r>
        <w:rPr>
          <w:b/>
          <w:bCs/>
          <w:szCs w:val="22"/>
        </w:rPr>
        <w:t xml:space="preserve">Success standard – </w:t>
      </w:r>
      <w:r w:rsidR="00DE17E8">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BA59AE"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written format using multiple choice answers (MCQ), constructed responses (CR) or extended constructed responses (ECR). </w:t>
      </w:r>
    </w:p>
    <w:p w14:paraId="2AEFB1E8" w14:textId="77777777" w:rsidR="00CC3EAF" w:rsidRDefault="00CC3EAF" w:rsidP="00CC3EAF"/>
    <w:p w14:paraId="092AA663" w14:textId="3D99A061" w:rsidR="006816AB" w:rsidRDefault="006816AB" w:rsidP="00CC3EAF">
      <w:r>
        <w:t>The answers must demonstrate the learner’s ability to:</w:t>
      </w:r>
    </w:p>
    <w:p w14:paraId="3AAFB719" w14:textId="506A6F2E" w:rsidR="00CC3EAF" w:rsidRDefault="00CC3EAF" w:rsidP="00CC3EAF">
      <w:pPr>
        <w:rPr>
          <w:b/>
          <w:bCs/>
        </w:rPr>
      </w:pPr>
      <w:r w:rsidRPr="00CC3EAF">
        <w:rPr>
          <w:b/>
          <w:bCs/>
        </w:rPr>
        <w:t>Performance Standard</w:t>
      </w:r>
    </w:p>
    <w:p w14:paraId="418C4D96" w14:textId="77777777" w:rsidR="00381B6C" w:rsidRPr="00381B6C" w:rsidRDefault="00381B6C">
      <w:pPr>
        <w:pStyle w:val="ListParagraph"/>
        <w:numPr>
          <w:ilvl w:val="0"/>
          <w:numId w:val="8"/>
        </w:numPr>
        <w:jc w:val="both"/>
        <w:rPr>
          <w:vanish/>
        </w:rPr>
      </w:pPr>
      <w:r w:rsidRPr="00381B6C">
        <w:rPr>
          <w:vanish/>
        </w:rPr>
        <w:t>Top of Form</w:t>
      </w:r>
    </w:p>
    <w:p w14:paraId="3E894697" w14:textId="77777777" w:rsidR="00381B6C" w:rsidRPr="00381B6C" w:rsidRDefault="00381B6C">
      <w:pPr>
        <w:pStyle w:val="ListParagraph"/>
        <w:numPr>
          <w:ilvl w:val="0"/>
          <w:numId w:val="8"/>
        </w:numPr>
        <w:jc w:val="both"/>
        <w:rPr>
          <w:vanish/>
        </w:rPr>
      </w:pPr>
      <w:r w:rsidRPr="00381B6C">
        <w:rPr>
          <w:vanish/>
        </w:rPr>
        <w:t>Bottom of Form</w:t>
      </w:r>
    </w:p>
    <w:p w14:paraId="3DEB38FA" w14:textId="7D86FD9C" w:rsidR="00957B9C" w:rsidRDefault="00957B9C">
      <w:pPr>
        <w:pStyle w:val="ListParagraph"/>
        <w:numPr>
          <w:ilvl w:val="0"/>
          <w:numId w:val="8"/>
        </w:numPr>
        <w:jc w:val="both"/>
      </w:pPr>
      <w:r>
        <w:t>Recognize various types of hazards in the workplace.</w:t>
      </w:r>
    </w:p>
    <w:p w14:paraId="03F59123" w14:textId="4D205935" w:rsidR="00957B9C" w:rsidRDefault="00957B9C">
      <w:pPr>
        <w:pStyle w:val="ListParagraph"/>
        <w:numPr>
          <w:ilvl w:val="0"/>
          <w:numId w:val="8"/>
        </w:numPr>
        <w:jc w:val="both"/>
      </w:pPr>
      <w:r>
        <w:t>Comprehend the complexity of risks linked to identified hazards.</w:t>
      </w:r>
    </w:p>
    <w:p w14:paraId="7ECD95AC" w14:textId="31703996" w:rsidR="00957B9C" w:rsidRDefault="00957B9C">
      <w:pPr>
        <w:pStyle w:val="ListParagraph"/>
        <w:numPr>
          <w:ilvl w:val="0"/>
          <w:numId w:val="8"/>
        </w:numPr>
        <w:jc w:val="both"/>
      </w:pPr>
      <w:r>
        <w:t>Choose suitable methods for hazard identification within different organisational contexts.</w:t>
      </w:r>
    </w:p>
    <w:p w14:paraId="2FF3DCE6" w14:textId="625E5E3B" w:rsidR="00957B9C" w:rsidRDefault="00957B9C">
      <w:pPr>
        <w:pStyle w:val="ListParagraph"/>
        <w:numPr>
          <w:ilvl w:val="0"/>
          <w:numId w:val="8"/>
        </w:numPr>
        <w:jc w:val="both"/>
      </w:pPr>
      <w:r>
        <w:t>Implement techniques effectively and synergistically within the risk assessment processes.</w:t>
      </w:r>
    </w:p>
    <w:p w14:paraId="396E2F4F" w14:textId="64FC8BB9" w:rsidR="00957B9C" w:rsidRDefault="00957B9C">
      <w:pPr>
        <w:pStyle w:val="ListParagraph"/>
        <w:numPr>
          <w:ilvl w:val="0"/>
          <w:numId w:val="8"/>
        </w:numPr>
        <w:jc w:val="both"/>
      </w:pPr>
      <w:r>
        <w:t>Use both internal and external information sources to assess risks.</w:t>
      </w:r>
    </w:p>
    <w:p w14:paraId="5319B5AD" w14:textId="6D9733D8" w:rsidR="00957B9C" w:rsidRDefault="00957B9C">
      <w:pPr>
        <w:pStyle w:val="ListParagraph"/>
        <w:numPr>
          <w:ilvl w:val="0"/>
          <w:numId w:val="8"/>
        </w:numPr>
        <w:jc w:val="both"/>
      </w:pPr>
      <w:r>
        <w:t>Collect relevant data from various sources for risk assessment.</w:t>
      </w:r>
    </w:p>
    <w:p w14:paraId="1C5B8EBC" w14:textId="04875C73" w:rsidR="00957B9C" w:rsidRDefault="00957B9C">
      <w:pPr>
        <w:pStyle w:val="ListParagraph"/>
        <w:numPr>
          <w:ilvl w:val="0"/>
          <w:numId w:val="8"/>
        </w:numPr>
        <w:jc w:val="both"/>
      </w:pPr>
      <w:r>
        <w:t>Analyse collected data to identify potential hazards and risks.</w:t>
      </w:r>
    </w:p>
    <w:p w14:paraId="7F7F7073" w14:textId="128E938B" w:rsidR="00957B9C" w:rsidRDefault="00957B9C">
      <w:pPr>
        <w:pStyle w:val="ListParagraph"/>
        <w:numPr>
          <w:ilvl w:val="0"/>
          <w:numId w:val="8"/>
        </w:numPr>
        <w:jc w:val="both"/>
      </w:pPr>
      <w:r>
        <w:t>Assess the severity and potential impact of identified risks.</w:t>
      </w:r>
    </w:p>
    <w:p w14:paraId="5709E7C8" w14:textId="58FDBCCB" w:rsidR="00957B9C" w:rsidRDefault="00957B9C">
      <w:pPr>
        <w:pStyle w:val="ListParagraph"/>
        <w:numPr>
          <w:ilvl w:val="0"/>
          <w:numId w:val="8"/>
        </w:numPr>
        <w:jc w:val="both"/>
      </w:pPr>
      <w:r>
        <w:t>Perform detailed risk assessments across organisational units.</w:t>
      </w:r>
    </w:p>
    <w:p w14:paraId="320DD52C" w14:textId="65C7A79A" w:rsidR="00957B9C" w:rsidRDefault="00957B9C">
      <w:pPr>
        <w:pStyle w:val="ListParagraph"/>
        <w:numPr>
          <w:ilvl w:val="0"/>
          <w:numId w:val="8"/>
        </w:numPr>
        <w:jc w:val="both"/>
      </w:pPr>
      <w:r>
        <w:t>Implement and manage risk assessment and management processes.</w:t>
      </w:r>
    </w:p>
    <w:p w14:paraId="57B7D9F1" w14:textId="10C923E7" w:rsidR="00957B9C" w:rsidRDefault="00957B9C">
      <w:pPr>
        <w:pStyle w:val="ListParagraph"/>
        <w:numPr>
          <w:ilvl w:val="0"/>
          <w:numId w:val="8"/>
        </w:numPr>
        <w:jc w:val="both"/>
      </w:pPr>
      <w:r>
        <w:t>Apply risk control measures to mitigate identified risks.</w:t>
      </w:r>
    </w:p>
    <w:p w14:paraId="4330CE0A" w14:textId="03D3F835" w:rsidR="00957B9C" w:rsidRDefault="00957B9C">
      <w:pPr>
        <w:pStyle w:val="ListParagraph"/>
        <w:numPr>
          <w:ilvl w:val="0"/>
          <w:numId w:val="8"/>
        </w:numPr>
        <w:jc w:val="both"/>
      </w:pPr>
      <w:r>
        <w:t>Continuously monitor and evaluate the effectiveness of risk control measures.</w:t>
      </w:r>
    </w:p>
    <w:p w14:paraId="425D2728" w14:textId="3BC19101" w:rsidR="00957B9C" w:rsidRDefault="00957B9C">
      <w:pPr>
        <w:pStyle w:val="ListParagraph"/>
        <w:numPr>
          <w:ilvl w:val="0"/>
          <w:numId w:val="8"/>
        </w:numPr>
        <w:jc w:val="both"/>
      </w:pPr>
      <w:r>
        <w:t>Use findings from internal and external audits to manage hazards and risks.</w:t>
      </w:r>
    </w:p>
    <w:p w14:paraId="0AB3F4FD" w14:textId="04CFA126" w:rsidR="00957B9C" w:rsidRDefault="00957B9C">
      <w:pPr>
        <w:pStyle w:val="ListParagraph"/>
        <w:numPr>
          <w:ilvl w:val="0"/>
          <w:numId w:val="8"/>
        </w:numPr>
        <w:jc w:val="both"/>
      </w:pPr>
      <w:r>
        <w:t>Properly document hazard identification and risk assessment activities.</w:t>
      </w:r>
    </w:p>
    <w:p w14:paraId="34CA3E04" w14:textId="4378B17B" w:rsidR="00957B9C" w:rsidRDefault="00957B9C">
      <w:pPr>
        <w:pStyle w:val="ListParagraph"/>
        <w:numPr>
          <w:ilvl w:val="0"/>
          <w:numId w:val="8"/>
        </w:numPr>
        <w:jc w:val="both"/>
      </w:pPr>
      <w:r>
        <w:t>Integrate overall risk analysis results into a comprehensive reports.</w:t>
      </w:r>
    </w:p>
    <w:p w14:paraId="4DB9EA75" w14:textId="7B7ABBB1" w:rsidR="00957B9C" w:rsidRDefault="00957B9C">
      <w:pPr>
        <w:pStyle w:val="ListParagraph"/>
        <w:numPr>
          <w:ilvl w:val="0"/>
          <w:numId w:val="8"/>
        </w:numPr>
        <w:jc w:val="both"/>
      </w:pPr>
      <w:r>
        <w:t>Effectively communicate risk assessment results and recommendations to stakeholders.</w:t>
      </w:r>
    </w:p>
    <w:p w14:paraId="70645D86" w14:textId="19597ADD" w:rsidR="00957B9C" w:rsidRDefault="00957B9C">
      <w:pPr>
        <w:pStyle w:val="ListParagraph"/>
        <w:numPr>
          <w:ilvl w:val="0"/>
          <w:numId w:val="8"/>
        </w:numPr>
        <w:jc w:val="both"/>
      </w:pPr>
      <w:r>
        <w:t>Contribute towards fostering a culture of proactive hazard identification and risk management within the organization.</w:t>
      </w:r>
    </w:p>
    <w:p w14:paraId="5564C169" w14:textId="42064C59" w:rsidR="00957B9C" w:rsidRDefault="00957B9C">
      <w:pPr>
        <w:pStyle w:val="ListParagraph"/>
        <w:numPr>
          <w:ilvl w:val="0"/>
          <w:numId w:val="8"/>
        </w:numPr>
        <w:jc w:val="both"/>
      </w:pPr>
      <w:r>
        <w:t>Provide basic training to colleagues on hazard identification and risk assessment.</w:t>
      </w:r>
    </w:p>
    <w:p w14:paraId="155CA9FF" w14:textId="0DC26C19" w:rsidR="00957B9C" w:rsidRDefault="00957B9C">
      <w:pPr>
        <w:pStyle w:val="ListParagraph"/>
        <w:numPr>
          <w:ilvl w:val="0"/>
          <w:numId w:val="8"/>
        </w:numPr>
        <w:jc w:val="both"/>
      </w:pPr>
      <w:r>
        <w:t>Ensure that risk management practices comply with relevant regulations and standards.</w:t>
      </w:r>
    </w:p>
    <w:p w14:paraId="737255F3" w14:textId="4C0659AD" w:rsidR="00F049C4" w:rsidRDefault="00957B9C">
      <w:pPr>
        <w:pStyle w:val="ListParagraph"/>
        <w:numPr>
          <w:ilvl w:val="0"/>
          <w:numId w:val="8"/>
        </w:numPr>
        <w:jc w:val="both"/>
      </w:pPr>
      <w:r>
        <w:t>Create and implement action plans based on risk assessment findings to prevent incidents and accidents.</w:t>
      </w:r>
    </w:p>
    <w:p w14:paraId="223515EB" w14:textId="7B19B5BB" w:rsidR="00CC3EAF" w:rsidRDefault="00CC3EAF">
      <w:pPr>
        <w:pStyle w:val="ListParagraph"/>
        <w:numPr>
          <w:ilvl w:val="0"/>
          <w:numId w:val="8"/>
        </w:numPr>
        <w:jc w:val="both"/>
      </w:pPr>
      <w:r>
        <w:br w:type="page"/>
      </w:r>
    </w:p>
    <w:p w14:paraId="7421F439" w14:textId="794B5725" w:rsidR="00251179" w:rsidRDefault="00251179" w:rsidP="0006566D">
      <w:pPr>
        <w:pStyle w:val="Heading1"/>
      </w:pPr>
      <w:r>
        <w:lastRenderedPageBreak/>
        <w:t xml:space="preserve">9. </w:t>
      </w:r>
      <w:r w:rsidRPr="00EA3273">
        <w:t>INTERNATIONAL COMPARABILITY</w:t>
      </w:r>
      <w:bookmarkEnd w:id="68"/>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70" w:name="_Toc166562567"/>
      <w:r w:rsidRPr="00A864AC">
        <w:t xml:space="preserve">9.1 </w:t>
      </w:r>
      <w:r w:rsidR="000B1CCD" w:rsidRPr="00A864AC">
        <w:t>Introductory Statement</w:t>
      </w:r>
      <w:bookmarkEnd w:id="70"/>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71" w:name="_Toc166562568"/>
      <w:r w:rsidRPr="00A864AC">
        <w:t xml:space="preserve">9.2 </w:t>
      </w:r>
      <w:r w:rsidR="00061EF4">
        <w:t xml:space="preserve">Detailed </w:t>
      </w:r>
      <w:r w:rsidRPr="00A864AC">
        <w:t>Outline</w:t>
      </w:r>
      <w:bookmarkEnd w:id="71"/>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2" w:name="_Toc166562569"/>
      <w:r w:rsidRPr="00A864AC">
        <w:t>9.3 Concluding Statement</w:t>
      </w:r>
      <w:bookmarkEnd w:id="72"/>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3" w:name="_Toc166562570"/>
      <w:r>
        <w:br w:type="page"/>
      </w:r>
    </w:p>
    <w:p w14:paraId="58B58DE0" w14:textId="59A4C2CE" w:rsidR="00251179" w:rsidRDefault="00251179" w:rsidP="00BF5219">
      <w:pPr>
        <w:pStyle w:val="Heading1"/>
      </w:pPr>
      <w:r>
        <w:lastRenderedPageBreak/>
        <w:t xml:space="preserve">10. </w:t>
      </w:r>
      <w:r w:rsidRPr="003F5849">
        <w:t>ARTICULATION</w:t>
      </w:r>
      <w:bookmarkEnd w:id="73"/>
      <w:r w:rsidR="00230F95">
        <w:t xml:space="preserve"> </w:t>
      </w:r>
    </w:p>
    <w:p w14:paraId="039156FF" w14:textId="38FDDA78" w:rsidR="00345FBE" w:rsidRDefault="00345FBE" w:rsidP="00BA2F3B">
      <w:pPr>
        <w:pStyle w:val="Heading2"/>
        <w:rPr>
          <w:rStyle w:val="IntenseEmphasis"/>
          <w:color w:val="auto"/>
        </w:rPr>
      </w:pPr>
      <w:bookmarkStart w:id="74" w:name="_Toc166562571"/>
      <w:bookmarkStart w:id="75" w:name="_Hlk109815952"/>
      <w:r>
        <w:t>10.1 Articulation f</w:t>
      </w:r>
      <w:r w:rsidRPr="00345FBE">
        <w:t>or Qualifications and Part- Qualifications</w:t>
      </w:r>
      <w:bookmarkEnd w:id="74"/>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6" w:name="_Toc166562572"/>
      <w:r w:rsidRPr="00386EB9">
        <w:t>10.</w:t>
      </w:r>
      <w:bookmarkStart w:id="77"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6"/>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8" w:name="_Hlk109398619"/>
      <w:r w:rsidRPr="00D22FF7">
        <w:rPr>
          <w:rFonts w:eastAsiaTheme="majorEastAsia" w:cstheme="majorBidi"/>
          <w:szCs w:val="24"/>
        </w:rPr>
        <w:t>N/A</w:t>
      </w:r>
    </w:p>
    <w:p w14:paraId="38C3BD0D" w14:textId="49288763" w:rsidR="00E471CF" w:rsidRDefault="000402F0" w:rsidP="00830D44">
      <w:pPr>
        <w:pStyle w:val="Heading3"/>
      </w:pPr>
      <w:bookmarkStart w:id="79"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9"/>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80"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80"/>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81" w:name="_Toc166562576"/>
      <w:bookmarkEnd w:id="78"/>
      <w:r w:rsidRPr="00386EB9">
        <w:t xml:space="preserve">10.2 </w:t>
      </w:r>
      <w:r w:rsidRPr="00BA2F3B">
        <w:t xml:space="preserve">Articulation for </w:t>
      </w:r>
      <w:r w:rsidR="002621AF" w:rsidRPr="00BA2F3B">
        <w:t>S</w:t>
      </w:r>
      <w:r w:rsidR="00A864AC" w:rsidRPr="00BA2F3B">
        <w:t>kills programmes</w:t>
      </w:r>
      <w:bookmarkEnd w:id="81"/>
      <w:r w:rsidR="00A864AC" w:rsidRPr="00BA2F3B">
        <w:t xml:space="preserve"> </w:t>
      </w:r>
    </w:p>
    <w:p w14:paraId="3FDA2D39" w14:textId="30C3070C" w:rsidR="00B54DDF" w:rsidRPr="00386EB9" w:rsidRDefault="002621AF" w:rsidP="002621AF">
      <w:pPr>
        <w:pStyle w:val="Heading3"/>
        <w:rPr>
          <w:rStyle w:val="SubtleEmphasis"/>
        </w:rPr>
      </w:pPr>
      <w:bookmarkStart w:id="82" w:name="_Toc166562577"/>
      <w:r w:rsidRPr="00386EB9">
        <w:rPr>
          <w:rStyle w:val="SubtleEmphasis"/>
        </w:rPr>
        <w:t>10.</w:t>
      </w:r>
      <w:r w:rsidR="00345FBE" w:rsidRPr="00386EB9">
        <w:rPr>
          <w:rStyle w:val="SubtleEmphasis"/>
        </w:rPr>
        <w:t>2</w:t>
      </w:r>
      <w:r w:rsidRPr="00386EB9">
        <w:rPr>
          <w:rStyle w:val="SubtleEmphasis"/>
        </w:rPr>
        <w:t>.1 Work Opportunities:</w:t>
      </w:r>
      <w:bookmarkEnd w:id="82"/>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3" w:name="_Toc166562578"/>
      <w:r w:rsidRPr="00386EB9">
        <w:rPr>
          <w:rStyle w:val="SubtleEmphasis"/>
        </w:rPr>
        <w:t>10.</w:t>
      </w:r>
      <w:r w:rsidR="00345FBE" w:rsidRPr="00386EB9">
        <w:rPr>
          <w:rStyle w:val="SubtleEmphasis"/>
        </w:rPr>
        <w:t>2</w:t>
      </w:r>
      <w:r w:rsidRPr="00386EB9">
        <w:rPr>
          <w:rStyle w:val="SubtleEmphasis"/>
        </w:rPr>
        <w:t>.2 Learning Opportunities:</w:t>
      </w:r>
      <w:bookmarkEnd w:id="83"/>
    </w:p>
    <w:p w14:paraId="38D6263F" w14:textId="51B62D63" w:rsidR="00230F95" w:rsidRPr="0028730E" w:rsidRDefault="00BB6B18" w:rsidP="004E16B2">
      <w:pPr>
        <w:rPr>
          <w:lang w:val="en-US" w:eastAsia="en-US"/>
        </w:rPr>
      </w:pPr>
      <w:r>
        <w:rPr>
          <w:lang w:val="en-US" w:eastAsia="en-US"/>
        </w:rPr>
        <w:t>Other related OHS skills programmes on training courses.</w:t>
      </w:r>
    </w:p>
    <w:p w14:paraId="69D4AA5C" w14:textId="49820454" w:rsidR="00251179" w:rsidRPr="00B60898" w:rsidRDefault="00251179" w:rsidP="00BF5219">
      <w:pPr>
        <w:pStyle w:val="Heading1"/>
      </w:pPr>
      <w:bookmarkStart w:id="84" w:name="_Toc166562579"/>
      <w:bookmarkEnd w:id="75"/>
      <w:bookmarkEnd w:id="77"/>
      <w:r>
        <w:t xml:space="preserve">11. </w:t>
      </w:r>
      <w:r w:rsidRPr="00B60898">
        <w:t>NOTES</w:t>
      </w:r>
      <w:bookmarkEnd w:id="84"/>
    </w:p>
    <w:p w14:paraId="1E9881E3" w14:textId="77777777" w:rsidR="00251179" w:rsidRPr="00EA3273" w:rsidRDefault="00251179" w:rsidP="00BF5219">
      <w:pPr>
        <w:pStyle w:val="Heading2"/>
      </w:pPr>
      <w:bookmarkStart w:id="85" w:name="_Toc166562580"/>
      <w:r>
        <w:t xml:space="preserve">11.1 </w:t>
      </w:r>
      <w:r w:rsidRPr="00EA3273">
        <w:t>Additional Legal or Physical Entry Requirements</w:t>
      </w:r>
      <w:bookmarkEnd w:id="85"/>
    </w:p>
    <w:p w14:paraId="5BBB9B9C" w14:textId="7814036B" w:rsidR="00251179" w:rsidRDefault="00BB6B18" w:rsidP="00251179">
      <w:r>
        <w:t>N/A</w:t>
      </w:r>
    </w:p>
    <w:p w14:paraId="474D87B6" w14:textId="2E80756B" w:rsidR="00251179" w:rsidRPr="00EA3273" w:rsidRDefault="00251179" w:rsidP="00BF5219">
      <w:pPr>
        <w:pStyle w:val="Heading2"/>
      </w:pPr>
      <w:bookmarkStart w:id="86" w:name="_Toc166562581"/>
      <w:r>
        <w:t xml:space="preserve">11.2 </w:t>
      </w:r>
      <w:r w:rsidR="00D665C5">
        <w:t xml:space="preserve">Criteria </w:t>
      </w:r>
      <w:r w:rsidR="00B20D9D">
        <w:t>for Accreditation</w:t>
      </w:r>
      <w:bookmarkEnd w:id="86"/>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615E4E5A" w14:textId="7D201FF9" w:rsidR="00251179" w:rsidRDefault="00EF3182" w:rsidP="00EF3182">
      <w:pPr>
        <w:rPr>
          <w:rFonts w:eastAsia="Times New Roman"/>
          <w:lang w:val="en-GB" w:eastAsia="en-US"/>
        </w:rPr>
      </w:pPr>
      <w:r>
        <w:rPr>
          <w:color w:val="auto"/>
        </w:rPr>
        <w:t xml:space="preserve"> </w:t>
      </w:r>
      <w:r w:rsidR="00F14A40">
        <w:rPr>
          <w:rFonts w:eastAsia="Times New Roman"/>
          <w:szCs w:val="22"/>
          <w:lang w:val="en-GB" w:eastAsia="en-US"/>
        </w:rPr>
        <w:t>900</w:t>
      </w:r>
      <w:r w:rsidR="00C60D64">
        <w:rPr>
          <w:rFonts w:eastAsia="Times New Roman"/>
          <w:szCs w:val="22"/>
          <w:lang w:val="en-GB" w:eastAsia="en-US"/>
        </w:rPr>
        <w:t>412</w:t>
      </w:r>
      <w:r w:rsidR="00F14A40">
        <w:rPr>
          <w:rFonts w:eastAsia="Times New Roman"/>
          <w:szCs w:val="22"/>
          <w:lang w:val="en-GB" w:eastAsia="en-US"/>
        </w:rPr>
        <w:t>-000-00-00</w:t>
      </w:r>
    </w:p>
    <w:p w14:paraId="2343C121" w14:textId="77777777" w:rsidR="00EF3182" w:rsidRPr="00EF3182" w:rsidRDefault="00EF3182" w:rsidP="00EF3182">
      <w:pPr>
        <w:spacing w:after="0" w:line="240" w:lineRule="auto"/>
        <w:rPr>
          <w:color w:val="auto"/>
        </w:rPr>
      </w:pPr>
    </w:p>
    <w:p w14:paraId="79F0BE4A" w14:textId="4883B333" w:rsidR="00251179" w:rsidRPr="000E391D" w:rsidRDefault="00251179" w:rsidP="00B7555B">
      <w:pPr>
        <w:pStyle w:val="Heading2"/>
      </w:pPr>
      <w:bookmarkStart w:id="87" w:name="_Toc166562582"/>
      <w:r>
        <w:t xml:space="preserve">11.3 </w:t>
      </w:r>
      <w:r w:rsidRPr="000E391D">
        <w:t>Encompassed Trades</w:t>
      </w:r>
      <w:r w:rsidR="0028730E">
        <w:t xml:space="preserve"> (where applicable)</w:t>
      </w:r>
      <w:bookmarkEnd w:id="87"/>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8" w:name="_Toc166562583"/>
      <w:r>
        <w:t xml:space="preserve">12. </w:t>
      </w:r>
      <w:r w:rsidR="000950AD">
        <w:t xml:space="preserve">ASSOCIATED </w:t>
      </w:r>
      <w:r w:rsidR="000950AD" w:rsidRPr="00EA3273">
        <w:t>QUALIFICATION</w:t>
      </w:r>
      <w:r w:rsidR="000950AD">
        <w:t>(S)/PART-QUALIFICATION(S):</w:t>
      </w:r>
      <w:bookmarkEnd w:id="88"/>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AD4863" w:rsidRPr="0096628B" w14:paraId="5976AAAA" w14:textId="77777777" w:rsidTr="00B50E9B">
        <w:trPr>
          <w:trHeight w:val="420"/>
        </w:trPr>
        <w:tc>
          <w:tcPr>
            <w:tcW w:w="799" w:type="pct"/>
          </w:tcPr>
          <w:p w14:paraId="326B7346" w14:textId="72EBF2D9" w:rsidR="00AD4863" w:rsidRDefault="00C60D64" w:rsidP="00D22FF7">
            <w:pPr>
              <w:rPr>
                <w:lang w:val="en-GB" w:eastAsia="en-US"/>
              </w:rPr>
            </w:pPr>
            <w:r>
              <w:rPr>
                <w:lang w:val="en-GB" w:eastAsia="en-US"/>
              </w:rPr>
              <w:t>121931</w:t>
            </w:r>
          </w:p>
        </w:tc>
        <w:tc>
          <w:tcPr>
            <w:tcW w:w="1047" w:type="pct"/>
            <w:shd w:val="clear" w:color="auto" w:fill="auto"/>
          </w:tcPr>
          <w:p w14:paraId="5F32059E" w14:textId="03B79FE3" w:rsidR="00AD4863" w:rsidRDefault="00AD4863" w:rsidP="00D22FF7">
            <w:pPr>
              <w:rPr>
                <w:lang w:val="en-GB" w:eastAsia="en-US"/>
              </w:rPr>
            </w:pPr>
            <w:r>
              <w:rPr>
                <w:lang w:val="en-GB" w:eastAsia="en-US"/>
              </w:rPr>
              <w:t>Higher Occupational Certificate</w:t>
            </w:r>
          </w:p>
        </w:tc>
        <w:tc>
          <w:tcPr>
            <w:tcW w:w="1065" w:type="pct"/>
            <w:shd w:val="clear" w:color="auto" w:fill="auto"/>
          </w:tcPr>
          <w:p w14:paraId="1D0E594A" w14:textId="53F8AD24" w:rsidR="00AD4863" w:rsidRDefault="00AD4863" w:rsidP="00D22FF7">
            <w:pPr>
              <w:rPr>
                <w:lang w:val="en-GB" w:eastAsia="en-US"/>
              </w:rPr>
            </w:pPr>
            <w:r>
              <w:rPr>
                <w:lang w:val="en-GB" w:eastAsia="en-US"/>
              </w:rPr>
              <w:t>Occupational Health and Safety Prac</w:t>
            </w:r>
            <w:r w:rsidR="00C60D64">
              <w:rPr>
                <w:lang w:val="en-GB" w:eastAsia="en-US"/>
              </w:rPr>
              <w:t>titioner</w:t>
            </w:r>
          </w:p>
        </w:tc>
        <w:tc>
          <w:tcPr>
            <w:tcW w:w="1147" w:type="pct"/>
          </w:tcPr>
          <w:p w14:paraId="4A842C05" w14:textId="7088E295" w:rsidR="00AD4863" w:rsidRDefault="00C60D64" w:rsidP="00D22FF7">
            <w:r>
              <w:t>226302-002-01-00</w:t>
            </w:r>
          </w:p>
        </w:tc>
        <w:tc>
          <w:tcPr>
            <w:tcW w:w="507" w:type="pct"/>
            <w:shd w:val="clear" w:color="auto" w:fill="auto"/>
          </w:tcPr>
          <w:p w14:paraId="4B99A83D" w14:textId="4E696530" w:rsidR="00AD4863" w:rsidRDefault="00C60D64" w:rsidP="00D22FF7">
            <w:pPr>
              <w:rPr>
                <w:lang w:val="en-GB" w:eastAsia="en-US"/>
              </w:rPr>
            </w:pPr>
            <w:r>
              <w:rPr>
                <w:lang w:val="en-GB" w:eastAsia="en-US"/>
              </w:rPr>
              <w:t>5</w:t>
            </w:r>
          </w:p>
        </w:tc>
        <w:tc>
          <w:tcPr>
            <w:tcW w:w="435" w:type="pct"/>
            <w:shd w:val="clear" w:color="auto" w:fill="auto"/>
          </w:tcPr>
          <w:p w14:paraId="60D7FFA1" w14:textId="0465FC6B" w:rsidR="00AD4863" w:rsidRDefault="00C60D64" w:rsidP="00D22FF7">
            <w:pPr>
              <w:rPr>
                <w:lang w:val="en-GB" w:eastAsia="en-US"/>
              </w:rPr>
            </w:pPr>
            <w:r>
              <w:rPr>
                <w:lang w:val="en-GB" w:eastAsia="en-US"/>
              </w:rPr>
              <w:t>170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2C2311" w14:textId="77777777" w:rsidR="008A6401" w:rsidRDefault="008A6401" w:rsidP="00F93D9A">
      <w:pPr>
        <w:spacing w:after="0" w:line="240" w:lineRule="auto"/>
      </w:pPr>
      <w:r>
        <w:separator/>
      </w:r>
    </w:p>
  </w:endnote>
  <w:endnote w:type="continuationSeparator" w:id="0">
    <w:p w14:paraId="06C66E70" w14:textId="77777777" w:rsidR="008A6401" w:rsidRDefault="008A6401"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EDE25" w14:textId="77777777" w:rsidR="008A6401" w:rsidRDefault="008A6401" w:rsidP="00F93D9A">
      <w:pPr>
        <w:spacing w:after="0" w:line="240" w:lineRule="auto"/>
      </w:pPr>
      <w:r>
        <w:separator/>
      </w:r>
    </w:p>
  </w:footnote>
  <w:footnote w:type="continuationSeparator" w:id="0">
    <w:p w14:paraId="6ED4929B" w14:textId="77777777" w:rsidR="008A6401" w:rsidRDefault="008A6401"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FC77F9"/>
    <w:multiLevelType w:val="hybridMultilevel"/>
    <w:tmpl w:val="B0728D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6BA02CD4"/>
    <w:multiLevelType w:val="hybridMultilevel"/>
    <w:tmpl w:val="F8FA15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2617464">
    <w:abstractNumId w:val="4"/>
  </w:num>
  <w:num w:numId="2" w16cid:durableId="1432627017">
    <w:abstractNumId w:val="7"/>
  </w:num>
  <w:num w:numId="3" w16cid:durableId="603533153">
    <w:abstractNumId w:val="8"/>
  </w:num>
  <w:num w:numId="4" w16cid:durableId="497228896">
    <w:abstractNumId w:val="6"/>
  </w:num>
  <w:num w:numId="5" w16cid:durableId="871654827">
    <w:abstractNumId w:val="1"/>
  </w:num>
  <w:num w:numId="6" w16cid:durableId="1145195572">
    <w:abstractNumId w:val="3"/>
  </w:num>
  <w:num w:numId="7" w16cid:durableId="1734546283">
    <w:abstractNumId w:val="2"/>
  </w:num>
  <w:num w:numId="8" w16cid:durableId="2047673723">
    <w:abstractNumId w:val="12"/>
  </w:num>
  <w:num w:numId="9" w16cid:durableId="908878780">
    <w:abstractNumId w:val="9"/>
  </w:num>
  <w:num w:numId="10" w16cid:durableId="46227762">
    <w:abstractNumId w:val="0"/>
  </w:num>
  <w:num w:numId="11" w16cid:durableId="1388600618">
    <w:abstractNumId w:val="10"/>
  </w:num>
  <w:num w:numId="12" w16cid:durableId="1536581908">
    <w:abstractNumId w:val="11"/>
  </w:num>
  <w:num w:numId="13" w16cid:durableId="129394949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23FA"/>
    <w:rsid w:val="00036175"/>
    <w:rsid w:val="00036961"/>
    <w:rsid w:val="000402F0"/>
    <w:rsid w:val="00040A31"/>
    <w:rsid w:val="00046400"/>
    <w:rsid w:val="00056C01"/>
    <w:rsid w:val="00061EF4"/>
    <w:rsid w:val="0006566D"/>
    <w:rsid w:val="00070BD0"/>
    <w:rsid w:val="000916F3"/>
    <w:rsid w:val="000950AD"/>
    <w:rsid w:val="00095600"/>
    <w:rsid w:val="00097855"/>
    <w:rsid w:val="000A1899"/>
    <w:rsid w:val="000A23CF"/>
    <w:rsid w:val="000A38A8"/>
    <w:rsid w:val="000A5534"/>
    <w:rsid w:val="000A5924"/>
    <w:rsid w:val="000A63A1"/>
    <w:rsid w:val="000A6B51"/>
    <w:rsid w:val="000B0FD9"/>
    <w:rsid w:val="000B10E7"/>
    <w:rsid w:val="000B1CCD"/>
    <w:rsid w:val="000B5FF8"/>
    <w:rsid w:val="000B6306"/>
    <w:rsid w:val="000C0B41"/>
    <w:rsid w:val="000C2FB1"/>
    <w:rsid w:val="000C35CA"/>
    <w:rsid w:val="000C48FA"/>
    <w:rsid w:val="000D1B52"/>
    <w:rsid w:val="000D2226"/>
    <w:rsid w:val="000D7CFE"/>
    <w:rsid w:val="000E50A9"/>
    <w:rsid w:val="000F2E91"/>
    <w:rsid w:val="000F6926"/>
    <w:rsid w:val="00110C46"/>
    <w:rsid w:val="0012238C"/>
    <w:rsid w:val="001273D4"/>
    <w:rsid w:val="001277CC"/>
    <w:rsid w:val="00130E23"/>
    <w:rsid w:val="00132693"/>
    <w:rsid w:val="00136461"/>
    <w:rsid w:val="001407E3"/>
    <w:rsid w:val="00145B61"/>
    <w:rsid w:val="00147764"/>
    <w:rsid w:val="00147E87"/>
    <w:rsid w:val="001537D7"/>
    <w:rsid w:val="00153AEA"/>
    <w:rsid w:val="001542DE"/>
    <w:rsid w:val="00156DDE"/>
    <w:rsid w:val="00161B25"/>
    <w:rsid w:val="001620A4"/>
    <w:rsid w:val="0016290A"/>
    <w:rsid w:val="0016449E"/>
    <w:rsid w:val="00165AE7"/>
    <w:rsid w:val="00167AF1"/>
    <w:rsid w:val="001732B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16ACE"/>
    <w:rsid w:val="00230F95"/>
    <w:rsid w:val="0023377F"/>
    <w:rsid w:val="00240768"/>
    <w:rsid w:val="00242BCA"/>
    <w:rsid w:val="00242D66"/>
    <w:rsid w:val="00244855"/>
    <w:rsid w:val="00245A6F"/>
    <w:rsid w:val="00251179"/>
    <w:rsid w:val="00251F8D"/>
    <w:rsid w:val="002523D2"/>
    <w:rsid w:val="002621AF"/>
    <w:rsid w:val="00272312"/>
    <w:rsid w:val="0028035A"/>
    <w:rsid w:val="002809B1"/>
    <w:rsid w:val="0028730E"/>
    <w:rsid w:val="0029491C"/>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5762F"/>
    <w:rsid w:val="003633D1"/>
    <w:rsid w:val="00363A9F"/>
    <w:rsid w:val="00371A5E"/>
    <w:rsid w:val="00381B6C"/>
    <w:rsid w:val="00382811"/>
    <w:rsid w:val="00384132"/>
    <w:rsid w:val="00384489"/>
    <w:rsid w:val="00386EB9"/>
    <w:rsid w:val="00396DF2"/>
    <w:rsid w:val="003B3ADB"/>
    <w:rsid w:val="003B4EF7"/>
    <w:rsid w:val="003B547E"/>
    <w:rsid w:val="003B61F0"/>
    <w:rsid w:val="003C2AC2"/>
    <w:rsid w:val="003C3732"/>
    <w:rsid w:val="003C515D"/>
    <w:rsid w:val="003C6904"/>
    <w:rsid w:val="003C7290"/>
    <w:rsid w:val="003C7EBF"/>
    <w:rsid w:val="003D3E03"/>
    <w:rsid w:val="003D6455"/>
    <w:rsid w:val="003E6D04"/>
    <w:rsid w:val="003E7A18"/>
    <w:rsid w:val="003F5849"/>
    <w:rsid w:val="0041420E"/>
    <w:rsid w:val="0042676F"/>
    <w:rsid w:val="004277AE"/>
    <w:rsid w:val="00434DC8"/>
    <w:rsid w:val="00440A69"/>
    <w:rsid w:val="0044317E"/>
    <w:rsid w:val="0044495F"/>
    <w:rsid w:val="00444AA2"/>
    <w:rsid w:val="00445A63"/>
    <w:rsid w:val="00446132"/>
    <w:rsid w:val="00446C50"/>
    <w:rsid w:val="00450ADE"/>
    <w:rsid w:val="0046244E"/>
    <w:rsid w:val="004713BC"/>
    <w:rsid w:val="00472461"/>
    <w:rsid w:val="004818BF"/>
    <w:rsid w:val="0048221B"/>
    <w:rsid w:val="004B0C0A"/>
    <w:rsid w:val="004B2662"/>
    <w:rsid w:val="004B6437"/>
    <w:rsid w:val="004C12E6"/>
    <w:rsid w:val="004C329F"/>
    <w:rsid w:val="004C3FCC"/>
    <w:rsid w:val="004D0CAE"/>
    <w:rsid w:val="004D1B0C"/>
    <w:rsid w:val="004D4102"/>
    <w:rsid w:val="004D42E3"/>
    <w:rsid w:val="004D76E9"/>
    <w:rsid w:val="004E1604"/>
    <w:rsid w:val="004E16B2"/>
    <w:rsid w:val="004E1AFF"/>
    <w:rsid w:val="004E492F"/>
    <w:rsid w:val="004E768C"/>
    <w:rsid w:val="005048A9"/>
    <w:rsid w:val="00504E55"/>
    <w:rsid w:val="0050542F"/>
    <w:rsid w:val="005166E8"/>
    <w:rsid w:val="0052011A"/>
    <w:rsid w:val="005234E0"/>
    <w:rsid w:val="0052535D"/>
    <w:rsid w:val="00527540"/>
    <w:rsid w:val="0053126D"/>
    <w:rsid w:val="00542199"/>
    <w:rsid w:val="00545B2E"/>
    <w:rsid w:val="00552067"/>
    <w:rsid w:val="00556C07"/>
    <w:rsid w:val="005643F4"/>
    <w:rsid w:val="005709A4"/>
    <w:rsid w:val="00580BC8"/>
    <w:rsid w:val="005836FC"/>
    <w:rsid w:val="00593BD1"/>
    <w:rsid w:val="005A1D1A"/>
    <w:rsid w:val="005A4EC5"/>
    <w:rsid w:val="005A5A98"/>
    <w:rsid w:val="005B0573"/>
    <w:rsid w:val="005B0ED6"/>
    <w:rsid w:val="005B2228"/>
    <w:rsid w:val="005B7182"/>
    <w:rsid w:val="005E0ECB"/>
    <w:rsid w:val="005F52B1"/>
    <w:rsid w:val="005F5DC2"/>
    <w:rsid w:val="00602374"/>
    <w:rsid w:val="006066A2"/>
    <w:rsid w:val="006075FC"/>
    <w:rsid w:val="00610E4D"/>
    <w:rsid w:val="00611FC3"/>
    <w:rsid w:val="0062215C"/>
    <w:rsid w:val="00624C90"/>
    <w:rsid w:val="00652FA9"/>
    <w:rsid w:val="00664217"/>
    <w:rsid w:val="00665BFF"/>
    <w:rsid w:val="006816AB"/>
    <w:rsid w:val="006841F9"/>
    <w:rsid w:val="00686B22"/>
    <w:rsid w:val="00693FC1"/>
    <w:rsid w:val="00697EC7"/>
    <w:rsid w:val="006B4E86"/>
    <w:rsid w:val="006B652A"/>
    <w:rsid w:val="006C423B"/>
    <w:rsid w:val="006C6C1D"/>
    <w:rsid w:val="006C6E51"/>
    <w:rsid w:val="006C7922"/>
    <w:rsid w:val="006C7F6B"/>
    <w:rsid w:val="006D1ACF"/>
    <w:rsid w:val="006D7588"/>
    <w:rsid w:val="006E356E"/>
    <w:rsid w:val="006E7A97"/>
    <w:rsid w:val="00707F9A"/>
    <w:rsid w:val="007102AF"/>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84460"/>
    <w:rsid w:val="007870CF"/>
    <w:rsid w:val="00790EA5"/>
    <w:rsid w:val="007911DE"/>
    <w:rsid w:val="007A5F5D"/>
    <w:rsid w:val="007B79B6"/>
    <w:rsid w:val="007C327B"/>
    <w:rsid w:val="007C5FEC"/>
    <w:rsid w:val="007C6AFE"/>
    <w:rsid w:val="007D163C"/>
    <w:rsid w:val="007D63CF"/>
    <w:rsid w:val="007E0DCD"/>
    <w:rsid w:val="007E78C9"/>
    <w:rsid w:val="007F07CF"/>
    <w:rsid w:val="007F7214"/>
    <w:rsid w:val="007F7D7B"/>
    <w:rsid w:val="008142FA"/>
    <w:rsid w:val="008149FD"/>
    <w:rsid w:val="00815E63"/>
    <w:rsid w:val="00817D24"/>
    <w:rsid w:val="00820F65"/>
    <w:rsid w:val="00823F8E"/>
    <w:rsid w:val="008247E3"/>
    <w:rsid w:val="008300DF"/>
    <w:rsid w:val="00830D44"/>
    <w:rsid w:val="00840E70"/>
    <w:rsid w:val="00842CF5"/>
    <w:rsid w:val="008459B8"/>
    <w:rsid w:val="00856C9B"/>
    <w:rsid w:val="00874EE2"/>
    <w:rsid w:val="008860E2"/>
    <w:rsid w:val="008873F8"/>
    <w:rsid w:val="00892DC1"/>
    <w:rsid w:val="00896C56"/>
    <w:rsid w:val="008A6401"/>
    <w:rsid w:val="008A6517"/>
    <w:rsid w:val="008B0530"/>
    <w:rsid w:val="008B1370"/>
    <w:rsid w:val="008B70CA"/>
    <w:rsid w:val="008B7612"/>
    <w:rsid w:val="008C129B"/>
    <w:rsid w:val="008C3447"/>
    <w:rsid w:val="008C5CFB"/>
    <w:rsid w:val="008D5F26"/>
    <w:rsid w:val="008D7267"/>
    <w:rsid w:val="008E176F"/>
    <w:rsid w:val="008E2920"/>
    <w:rsid w:val="008F12B5"/>
    <w:rsid w:val="008F2413"/>
    <w:rsid w:val="008F3C86"/>
    <w:rsid w:val="008F46E8"/>
    <w:rsid w:val="00904C12"/>
    <w:rsid w:val="00912621"/>
    <w:rsid w:val="0091305B"/>
    <w:rsid w:val="00922E83"/>
    <w:rsid w:val="00924B66"/>
    <w:rsid w:val="00925E90"/>
    <w:rsid w:val="009327FB"/>
    <w:rsid w:val="009517C3"/>
    <w:rsid w:val="00952F53"/>
    <w:rsid w:val="00954490"/>
    <w:rsid w:val="00957B9C"/>
    <w:rsid w:val="0096657B"/>
    <w:rsid w:val="00967892"/>
    <w:rsid w:val="00970A86"/>
    <w:rsid w:val="00971E4C"/>
    <w:rsid w:val="00972C71"/>
    <w:rsid w:val="0098277E"/>
    <w:rsid w:val="009844A1"/>
    <w:rsid w:val="00984C37"/>
    <w:rsid w:val="00985FA1"/>
    <w:rsid w:val="009937D7"/>
    <w:rsid w:val="009A5CF0"/>
    <w:rsid w:val="009A705F"/>
    <w:rsid w:val="009A7C3E"/>
    <w:rsid w:val="009B7EB7"/>
    <w:rsid w:val="009D4DFB"/>
    <w:rsid w:val="009E1B48"/>
    <w:rsid w:val="009E3DFE"/>
    <w:rsid w:val="009F2942"/>
    <w:rsid w:val="009F37CF"/>
    <w:rsid w:val="009F727F"/>
    <w:rsid w:val="00A07C1F"/>
    <w:rsid w:val="00A16EE5"/>
    <w:rsid w:val="00A221B8"/>
    <w:rsid w:val="00A2560A"/>
    <w:rsid w:val="00A35D35"/>
    <w:rsid w:val="00A44F9E"/>
    <w:rsid w:val="00A50AC1"/>
    <w:rsid w:val="00A50EFB"/>
    <w:rsid w:val="00A52FCC"/>
    <w:rsid w:val="00A57DCD"/>
    <w:rsid w:val="00A60D44"/>
    <w:rsid w:val="00A63A64"/>
    <w:rsid w:val="00A64ADB"/>
    <w:rsid w:val="00A71C58"/>
    <w:rsid w:val="00A75BD4"/>
    <w:rsid w:val="00A864AC"/>
    <w:rsid w:val="00A915A0"/>
    <w:rsid w:val="00A937CD"/>
    <w:rsid w:val="00AA5414"/>
    <w:rsid w:val="00AB03E5"/>
    <w:rsid w:val="00AB1752"/>
    <w:rsid w:val="00AB1CDE"/>
    <w:rsid w:val="00AB2CBC"/>
    <w:rsid w:val="00AB3897"/>
    <w:rsid w:val="00AB7D18"/>
    <w:rsid w:val="00AD319E"/>
    <w:rsid w:val="00AD4004"/>
    <w:rsid w:val="00AD4863"/>
    <w:rsid w:val="00AD57AB"/>
    <w:rsid w:val="00AD5B59"/>
    <w:rsid w:val="00AE433B"/>
    <w:rsid w:val="00AE7B12"/>
    <w:rsid w:val="00AF13C7"/>
    <w:rsid w:val="00AF2FEE"/>
    <w:rsid w:val="00B031E6"/>
    <w:rsid w:val="00B07BDA"/>
    <w:rsid w:val="00B20D9D"/>
    <w:rsid w:val="00B323E2"/>
    <w:rsid w:val="00B4739D"/>
    <w:rsid w:val="00B47DE6"/>
    <w:rsid w:val="00B50E9B"/>
    <w:rsid w:val="00B52372"/>
    <w:rsid w:val="00B54DDF"/>
    <w:rsid w:val="00B6483E"/>
    <w:rsid w:val="00B65C68"/>
    <w:rsid w:val="00B71CCE"/>
    <w:rsid w:val="00B72F32"/>
    <w:rsid w:val="00B7555B"/>
    <w:rsid w:val="00B7757C"/>
    <w:rsid w:val="00B81260"/>
    <w:rsid w:val="00B825DD"/>
    <w:rsid w:val="00B836D9"/>
    <w:rsid w:val="00BA1BBE"/>
    <w:rsid w:val="00BA2F3B"/>
    <w:rsid w:val="00BA4770"/>
    <w:rsid w:val="00BA7261"/>
    <w:rsid w:val="00BB0B58"/>
    <w:rsid w:val="00BB5CDF"/>
    <w:rsid w:val="00BB6B18"/>
    <w:rsid w:val="00BC7A41"/>
    <w:rsid w:val="00BD08C8"/>
    <w:rsid w:val="00BD61A2"/>
    <w:rsid w:val="00BE16DE"/>
    <w:rsid w:val="00BF5219"/>
    <w:rsid w:val="00C046C2"/>
    <w:rsid w:val="00C10412"/>
    <w:rsid w:val="00C13C19"/>
    <w:rsid w:val="00C17845"/>
    <w:rsid w:val="00C2058A"/>
    <w:rsid w:val="00C2209A"/>
    <w:rsid w:val="00C23240"/>
    <w:rsid w:val="00C24A90"/>
    <w:rsid w:val="00C24F74"/>
    <w:rsid w:val="00C2641E"/>
    <w:rsid w:val="00C320B7"/>
    <w:rsid w:val="00C41A9C"/>
    <w:rsid w:val="00C43E8F"/>
    <w:rsid w:val="00C50367"/>
    <w:rsid w:val="00C50D26"/>
    <w:rsid w:val="00C53FE0"/>
    <w:rsid w:val="00C5421E"/>
    <w:rsid w:val="00C56DC9"/>
    <w:rsid w:val="00C57EDC"/>
    <w:rsid w:val="00C60D64"/>
    <w:rsid w:val="00C623BA"/>
    <w:rsid w:val="00C631F1"/>
    <w:rsid w:val="00C724F5"/>
    <w:rsid w:val="00C761EC"/>
    <w:rsid w:val="00CA02D5"/>
    <w:rsid w:val="00CB0140"/>
    <w:rsid w:val="00CB358A"/>
    <w:rsid w:val="00CB50A0"/>
    <w:rsid w:val="00CC3EAF"/>
    <w:rsid w:val="00CC4E86"/>
    <w:rsid w:val="00CC616B"/>
    <w:rsid w:val="00CD1538"/>
    <w:rsid w:val="00CD34A8"/>
    <w:rsid w:val="00CD52C9"/>
    <w:rsid w:val="00CE3857"/>
    <w:rsid w:val="00CE415F"/>
    <w:rsid w:val="00CF01E0"/>
    <w:rsid w:val="00D055AA"/>
    <w:rsid w:val="00D05735"/>
    <w:rsid w:val="00D156E8"/>
    <w:rsid w:val="00D22FF7"/>
    <w:rsid w:val="00D240B2"/>
    <w:rsid w:val="00D24E61"/>
    <w:rsid w:val="00D25DFC"/>
    <w:rsid w:val="00D269D4"/>
    <w:rsid w:val="00D3011B"/>
    <w:rsid w:val="00D31587"/>
    <w:rsid w:val="00D34715"/>
    <w:rsid w:val="00D469E4"/>
    <w:rsid w:val="00D554DA"/>
    <w:rsid w:val="00D57B20"/>
    <w:rsid w:val="00D6488F"/>
    <w:rsid w:val="00D665C5"/>
    <w:rsid w:val="00D67B37"/>
    <w:rsid w:val="00D80AE6"/>
    <w:rsid w:val="00D817C1"/>
    <w:rsid w:val="00D86CA6"/>
    <w:rsid w:val="00D87550"/>
    <w:rsid w:val="00D92519"/>
    <w:rsid w:val="00D95D67"/>
    <w:rsid w:val="00DA3B97"/>
    <w:rsid w:val="00DA43E6"/>
    <w:rsid w:val="00DB05C0"/>
    <w:rsid w:val="00DE0792"/>
    <w:rsid w:val="00DE0EFF"/>
    <w:rsid w:val="00DE17E8"/>
    <w:rsid w:val="00DE1B3D"/>
    <w:rsid w:val="00DE3E51"/>
    <w:rsid w:val="00DF099B"/>
    <w:rsid w:val="00DF2F88"/>
    <w:rsid w:val="00DF39DB"/>
    <w:rsid w:val="00E06231"/>
    <w:rsid w:val="00E10E19"/>
    <w:rsid w:val="00E12FAA"/>
    <w:rsid w:val="00E20405"/>
    <w:rsid w:val="00E26D5E"/>
    <w:rsid w:val="00E27716"/>
    <w:rsid w:val="00E33DA5"/>
    <w:rsid w:val="00E36607"/>
    <w:rsid w:val="00E37035"/>
    <w:rsid w:val="00E42B59"/>
    <w:rsid w:val="00E468D6"/>
    <w:rsid w:val="00E471CF"/>
    <w:rsid w:val="00E551A1"/>
    <w:rsid w:val="00E60F5A"/>
    <w:rsid w:val="00E64677"/>
    <w:rsid w:val="00E65CE8"/>
    <w:rsid w:val="00E73415"/>
    <w:rsid w:val="00E76982"/>
    <w:rsid w:val="00E80F50"/>
    <w:rsid w:val="00E95CF2"/>
    <w:rsid w:val="00EA13F0"/>
    <w:rsid w:val="00EA141E"/>
    <w:rsid w:val="00EA26BA"/>
    <w:rsid w:val="00EA2D93"/>
    <w:rsid w:val="00EB6C9B"/>
    <w:rsid w:val="00EB6F25"/>
    <w:rsid w:val="00EC0F40"/>
    <w:rsid w:val="00EC15AE"/>
    <w:rsid w:val="00ED5CD7"/>
    <w:rsid w:val="00EE4DF1"/>
    <w:rsid w:val="00EE5C04"/>
    <w:rsid w:val="00EF0C0F"/>
    <w:rsid w:val="00EF30F8"/>
    <w:rsid w:val="00EF3182"/>
    <w:rsid w:val="00F00C5F"/>
    <w:rsid w:val="00F04099"/>
    <w:rsid w:val="00F049C4"/>
    <w:rsid w:val="00F14A40"/>
    <w:rsid w:val="00F23B6F"/>
    <w:rsid w:val="00F3168F"/>
    <w:rsid w:val="00F4007A"/>
    <w:rsid w:val="00F415F9"/>
    <w:rsid w:val="00F4213D"/>
    <w:rsid w:val="00F42B93"/>
    <w:rsid w:val="00F462EF"/>
    <w:rsid w:val="00F55244"/>
    <w:rsid w:val="00F560FF"/>
    <w:rsid w:val="00F56DC2"/>
    <w:rsid w:val="00F57DD4"/>
    <w:rsid w:val="00F6183F"/>
    <w:rsid w:val="00F6410B"/>
    <w:rsid w:val="00F7347A"/>
    <w:rsid w:val="00F76344"/>
    <w:rsid w:val="00F768FC"/>
    <w:rsid w:val="00F90809"/>
    <w:rsid w:val="00F93D9A"/>
    <w:rsid w:val="00FA0200"/>
    <w:rsid w:val="00FA17B6"/>
    <w:rsid w:val="00FA2453"/>
    <w:rsid w:val="00FA57B1"/>
    <w:rsid w:val="00FB0A41"/>
    <w:rsid w:val="00FB264F"/>
    <w:rsid w:val="00FC16FA"/>
    <w:rsid w:val="00FC3067"/>
    <w:rsid w:val="00FC6572"/>
    <w:rsid w:val="00FD4768"/>
    <w:rsid w:val="00FE62F8"/>
    <w:rsid w:val="00FF474A"/>
    <w:rsid w:val="00FF7C60"/>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 w:type="character" w:styleId="Strong">
    <w:name w:val="Strong"/>
    <w:basedOn w:val="DefaultParagraphFont"/>
    <w:uiPriority w:val="22"/>
    <w:qFormat/>
    <w:rsid w:val="007D63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2120">
      <w:bodyDiv w:val="1"/>
      <w:marLeft w:val="0"/>
      <w:marRight w:val="0"/>
      <w:marTop w:val="0"/>
      <w:marBottom w:val="0"/>
      <w:divBdr>
        <w:top w:val="none" w:sz="0" w:space="0" w:color="auto"/>
        <w:left w:val="none" w:sz="0" w:space="0" w:color="auto"/>
        <w:bottom w:val="none" w:sz="0" w:space="0" w:color="auto"/>
        <w:right w:val="none" w:sz="0" w:space="0" w:color="auto"/>
      </w:divBdr>
    </w:div>
    <w:div w:id="81340055">
      <w:bodyDiv w:val="1"/>
      <w:marLeft w:val="0"/>
      <w:marRight w:val="0"/>
      <w:marTop w:val="0"/>
      <w:marBottom w:val="0"/>
      <w:divBdr>
        <w:top w:val="none" w:sz="0" w:space="0" w:color="auto"/>
        <w:left w:val="none" w:sz="0" w:space="0" w:color="auto"/>
        <w:bottom w:val="none" w:sz="0" w:space="0" w:color="auto"/>
        <w:right w:val="none" w:sz="0" w:space="0" w:color="auto"/>
      </w:divBdr>
    </w:div>
    <w:div w:id="134880183">
      <w:bodyDiv w:val="1"/>
      <w:marLeft w:val="0"/>
      <w:marRight w:val="0"/>
      <w:marTop w:val="0"/>
      <w:marBottom w:val="0"/>
      <w:divBdr>
        <w:top w:val="none" w:sz="0" w:space="0" w:color="auto"/>
        <w:left w:val="none" w:sz="0" w:space="0" w:color="auto"/>
        <w:bottom w:val="none" w:sz="0" w:space="0" w:color="auto"/>
        <w:right w:val="none" w:sz="0" w:space="0" w:color="auto"/>
      </w:divBdr>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238097045">
      <w:bodyDiv w:val="1"/>
      <w:marLeft w:val="0"/>
      <w:marRight w:val="0"/>
      <w:marTop w:val="0"/>
      <w:marBottom w:val="0"/>
      <w:divBdr>
        <w:top w:val="none" w:sz="0" w:space="0" w:color="auto"/>
        <w:left w:val="none" w:sz="0" w:space="0" w:color="auto"/>
        <w:bottom w:val="none" w:sz="0" w:space="0" w:color="auto"/>
        <w:right w:val="none" w:sz="0" w:space="0" w:color="auto"/>
      </w:divBdr>
      <w:divsChild>
        <w:div w:id="941377681">
          <w:marLeft w:val="0"/>
          <w:marRight w:val="0"/>
          <w:marTop w:val="0"/>
          <w:marBottom w:val="0"/>
          <w:divBdr>
            <w:top w:val="none" w:sz="0" w:space="0" w:color="auto"/>
            <w:left w:val="none" w:sz="0" w:space="0" w:color="auto"/>
            <w:bottom w:val="none" w:sz="0" w:space="0" w:color="auto"/>
            <w:right w:val="none" w:sz="0" w:space="0" w:color="auto"/>
          </w:divBdr>
          <w:divsChild>
            <w:div w:id="1242956101">
              <w:marLeft w:val="0"/>
              <w:marRight w:val="0"/>
              <w:marTop w:val="0"/>
              <w:marBottom w:val="0"/>
              <w:divBdr>
                <w:top w:val="none" w:sz="0" w:space="0" w:color="auto"/>
                <w:left w:val="none" w:sz="0" w:space="0" w:color="auto"/>
                <w:bottom w:val="none" w:sz="0" w:space="0" w:color="auto"/>
                <w:right w:val="none" w:sz="0" w:space="0" w:color="auto"/>
              </w:divBdr>
              <w:divsChild>
                <w:div w:id="1530945157">
                  <w:marLeft w:val="0"/>
                  <w:marRight w:val="0"/>
                  <w:marTop w:val="0"/>
                  <w:marBottom w:val="0"/>
                  <w:divBdr>
                    <w:top w:val="none" w:sz="0" w:space="0" w:color="auto"/>
                    <w:left w:val="none" w:sz="0" w:space="0" w:color="auto"/>
                    <w:bottom w:val="none" w:sz="0" w:space="0" w:color="auto"/>
                    <w:right w:val="none" w:sz="0" w:space="0" w:color="auto"/>
                  </w:divBdr>
                  <w:divsChild>
                    <w:div w:id="12710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8842">
          <w:marLeft w:val="0"/>
          <w:marRight w:val="0"/>
          <w:marTop w:val="0"/>
          <w:marBottom w:val="0"/>
          <w:divBdr>
            <w:top w:val="none" w:sz="0" w:space="0" w:color="auto"/>
            <w:left w:val="none" w:sz="0" w:space="0" w:color="auto"/>
            <w:bottom w:val="none" w:sz="0" w:space="0" w:color="auto"/>
            <w:right w:val="none" w:sz="0" w:space="0" w:color="auto"/>
          </w:divBdr>
          <w:divsChild>
            <w:div w:id="1874465981">
              <w:marLeft w:val="0"/>
              <w:marRight w:val="0"/>
              <w:marTop w:val="0"/>
              <w:marBottom w:val="0"/>
              <w:divBdr>
                <w:top w:val="none" w:sz="0" w:space="0" w:color="auto"/>
                <w:left w:val="none" w:sz="0" w:space="0" w:color="auto"/>
                <w:bottom w:val="none" w:sz="0" w:space="0" w:color="auto"/>
                <w:right w:val="none" w:sz="0" w:space="0" w:color="auto"/>
              </w:divBdr>
              <w:divsChild>
                <w:div w:id="2085032183">
                  <w:marLeft w:val="0"/>
                  <w:marRight w:val="0"/>
                  <w:marTop w:val="0"/>
                  <w:marBottom w:val="0"/>
                  <w:divBdr>
                    <w:top w:val="none" w:sz="0" w:space="0" w:color="auto"/>
                    <w:left w:val="none" w:sz="0" w:space="0" w:color="auto"/>
                    <w:bottom w:val="none" w:sz="0" w:space="0" w:color="auto"/>
                    <w:right w:val="none" w:sz="0" w:space="0" w:color="auto"/>
                  </w:divBdr>
                  <w:divsChild>
                    <w:div w:id="21157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86645">
      <w:bodyDiv w:val="1"/>
      <w:marLeft w:val="0"/>
      <w:marRight w:val="0"/>
      <w:marTop w:val="0"/>
      <w:marBottom w:val="0"/>
      <w:divBdr>
        <w:top w:val="none" w:sz="0" w:space="0" w:color="auto"/>
        <w:left w:val="none" w:sz="0" w:space="0" w:color="auto"/>
        <w:bottom w:val="none" w:sz="0" w:space="0" w:color="auto"/>
        <w:right w:val="none" w:sz="0" w:space="0" w:color="auto"/>
      </w:divBdr>
      <w:divsChild>
        <w:div w:id="275797159">
          <w:marLeft w:val="0"/>
          <w:marRight w:val="0"/>
          <w:marTop w:val="0"/>
          <w:marBottom w:val="0"/>
          <w:divBdr>
            <w:top w:val="none" w:sz="0" w:space="0" w:color="auto"/>
            <w:left w:val="none" w:sz="0" w:space="0" w:color="auto"/>
            <w:bottom w:val="none" w:sz="0" w:space="0" w:color="auto"/>
            <w:right w:val="none" w:sz="0" w:space="0" w:color="auto"/>
          </w:divBdr>
          <w:divsChild>
            <w:div w:id="1762406247">
              <w:marLeft w:val="0"/>
              <w:marRight w:val="0"/>
              <w:marTop w:val="0"/>
              <w:marBottom w:val="0"/>
              <w:divBdr>
                <w:top w:val="none" w:sz="0" w:space="0" w:color="auto"/>
                <w:left w:val="none" w:sz="0" w:space="0" w:color="auto"/>
                <w:bottom w:val="none" w:sz="0" w:space="0" w:color="auto"/>
                <w:right w:val="none" w:sz="0" w:space="0" w:color="auto"/>
              </w:divBdr>
              <w:divsChild>
                <w:div w:id="694380194">
                  <w:marLeft w:val="0"/>
                  <w:marRight w:val="0"/>
                  <w:marTop w:val="0"/>
                  <w:marBottom w:val="0"/>
                  <w:divBdr>
                    <w:top w:val="none" w:sz="0" w:space="0" w:color="auto"/>
                    <w:left w:val="none" w:sz="0" w:space="0" w:color="auto"/>
                    <w:bottom w:val="none" w:sz="0" w:space="0" w:color="auto"/>
                    <w:right w:val="none" w:sz="0" w:space="0" w:color="auto"/>
                  </w:divBdr>
                  <w:divsChild>
                    <w:div w:id="8382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8003">
          <w:marLeft w:val="0"/>
          <w:marRight w:val="0"/>
          <w:marTop w:val="0"/>
          <w:marBottom w:val="0"/>
          <w:divBdr>
            <w:top w:val="none" w:sz="0" w:space="0" w:color="auto"/>
            <w:left w:val="none" w:sz="0" w:space="0" w:color="auto"/>
            <w:bottom w:val="none" w:sz="0" w:space="0" w:color="auto"/>
            <w:right w:val="none" w:sz="0" w:space="0" w:color="auto"/>
          </w:divBdr>
          <w:divsChild>
            <w:div w:id="1356611439">
              <w:marLeft w:val="0"/>
              <w:marRight w:val="0"/>
              <w:marTop w:val="0"/>
              <w:marBottom w:val="0"/>
              <w:divBdr>
                <w:top w:val="none" w:sz="0" w:space="0" w:color="auto"/>
                <w:left w:val="none" w:sz="0" w:space="0" w:color="auto"/>
                <w:bottom w:val="none" w:sz="0" w:space="0" w:color="auto"/>
                <w:right w:val="none" w:sz="0" w:space="0" w:color="auto"/>
              </w:divBdr>
              <w:divsChild>
                <w:div w:id="1880241221">
                  <w:marLeft w:val="0"/>
                  <w:marRight w:val="0"/>
                  <w:marTop w:val="0"/>
                  <w:marBottom w:val="0"/>
                  <w:divBdr>
                    <w:top w:val="none" w:sz="0" w:space="0" w:color="auto"/>
                    <w:left w:val="none" w:sz="0" w:space="0" w:color="auto"/>
                    <w:bottom w:val="none" w:sz="0" w:space="0" w:color="auto"/>
                    <w:right w:val="none" w:sz="0" w:space="0" w:color="auto"/>
                  </w:divBdr>
                  <w:divsChild>
                    <w:div w:id="8274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96677">
      <w:bodyDiv w:val="1"/>
      <w:marLeft w:val="0"/>
      <w:marRight w:val="0"/>
      <w:marTop w:val="0"/>
      <w:marBottom w:val="0"/>
      <w:divBdr>
        <w:top w:val="none" w:sz="0" w:space="0" w:color="auto"/>
        <w:left w:val="none" w:sz="0" w:space="0" w:color="auto"/>
        <w:bottom w:val="none" w:sz="0" w:space="0" w:color="auto"/>
        <w:right w:val="none" w:sz="0" w:space="0" w:color="auto"/>
      </w:divBdr>
      <w:divsChild>
        <w:div w:id="1002586074">
          <w:marLeft w:val="0"/>
          <w:marRight w:val="0"/>
          <w:marTop w:val="0"/>
          <w:marBottom w:val="0"/>
          <w:divBdr>
            <w:top w:val="none" w:sz="0" w:space="0" w:color="auto"/>
            <w:left w:val="none" w:sz="0" w:space="0" w:color="auto"/>
            <w:bottom w:val="none" w:sz="0" w:space="0" w:color="auto"/>
            <w:right w:val="none" w:sz="0" w:space="0" w:color="auto"/>
          </w:divBdr>
          <w:divsChild>
            <w:div w:id="557982394">
              <w:marLeft w:val="0"/>
              <w:marRight w:val="0"/>
              <w:marTop w:val="0"/>
              <w:marBottom w:val="0"/>
              <w:divBdr>
                <w:top w:val="none" w:sz="0" w:space="0" w:color="auto"/>
                <w:left w:val="none" w:sz="0" w:space="0" w:color="auto"/>
                <w:bottom w:val="none" w:sz="0" w:space="0" w:color="auto"/>
                <w:right w:val="none" w:sz="0" w:space="0" w:color="auto"/>
              </w:divBdr>
              <w:divsChild>
                <w:div w:id="1940988654">
                  <w:marLeft w:val="0"/>
                  <w:marRight w:val="0"/>
                  <w:marTop w:val="0"/>
                  <w:marBottom w:val="0"/>
                  <w:divBdr>
                    <w:top w:val="none" w:sz="0" w:space="0" w:color="auto"/>
                    <w:left w:val="none" w:sz="0" w:space="0" w:color="auto"/>
                    <w:bottom w:val="none" w:sz="0" w:space="0" w:color="auto"/>
                    <w:right w:val="none" w:sz="0" w:space="0" w:color="auto"/>
                  </w:divBdr>
                  <w:divsChild>
                    <w:div w:id="8567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749">
          <w:marLeft w:val="0"/>
          <w:marRight w:val="0"/>
          <w:marTop w:val="0"/>
          <w:marBottom w:val="0"/>
          <w:divBdr>
            <w:top w:val="none" w:sz="0" w:space="0" w:color="auto"/>
            <w:left w:val="none" w:sz="0" w:space="0" w:color="auto"/>
            <w:bottom w:val="none" w:sz="0" w:space="0" w:color="auto"/>
            <w:right w:val="none" w:sz="0" w:space="0" w:color="auto"/>
          </w:divBdr>
          <w:divsChild>
            <w:div w:id="523907431">
              <w:marLeft w:val="0"/>
              <w:marRight w:val="0"/>
              <w:marTop w:val="0"/>
              <w:marBottom w:val="0"/>
              <w:divBdr>
                <w:top w:val="none" w:sz="0" w:space="0" w:color="auto"/>
                <w:left w:val="none" w:sz="0" w:space="0" w:color="auto"/>
                <w:bottom w:val="none" w:sz="0" w:space="0" w:color="auto"/>
                <w:right w:val="none" w:sz="0" w:space="0" w:color="auto"/>
              </w:divBdr>
              <w:divsChild>
                <w:div w:id="434446566">
                  <w:marLeft w:val="0"/>
                  <w:marRight w:val="0"/>
                  <w:marTop w:val="0"/>
                  <w:marBottom w:val="0"/>
                  <w:divBdr>
                    <w:top w:val="none" w:sz="0" w:space="0" w:color="auto"/>
                    <w:left w:val="none" w:sz="0" w:space="0" w:color="auto"/>
                    <w:bottom w:val="none" w:sz="0" w:space="0" w:color="auto"/>
                    <w:right w:val="none" w:sz="0" w:space="0" w:color="auto"/>
                  </w:divBdr>
                  <w:divsChild>
                    <w:div w:id="5207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010238">
      <w:bodyDiv w:val="1"/>
      <w:marLeft w:val="0"/>
      <w:marRight w:val="0"/>
      <w:marTop w:val="0"/>
      <w:marBottom w:val="0"/>
      <w:divBdr>
        <w:top w:val="none" w:sz="0" w:space="0" w:color="auto"/>
        <w:left w:val="none" w:sz="0" w:space="0" w:color="auto"/>
        <w:bottom w:val="none" w:sz="0" w:space="0" w:color="auto"/>
        <w:right w:val="none" w:sz="0" w:space="0" w:color="auto"/>
      </w:divBdr>
    </w:div>
    <w:div w:id="523833835">
      <w:bodyDiv w:val="1"/>
      <w:marLeft w:val="0"/>
      <w:marRight w:val="0"/>
      <w:marTop w:val="0"/>
      <w:marBottom w:val="0"/>
      <w:divBdr>
        <w:top w:val="none" w:sz="0" w:space="0" w:color="auto"/>
        <w:left w:val="none" w:sz="0" w:space="0" w:color="auto"/>
        <w:bottom w:val="none" w:sz="0" w:space="0" w:color="auto"/>
        <w:right w:val="none" w:sz="0" w:space="0" w:color="auto"/>
      </w:divBdr>
    </w:div>
    <w:div w:id="555245249">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684937978">
      <w:bodyDiv w:val="1"/>
      <w:marLeft w:val="0"/>
      <w:marRight w:val="0"/>
      <w:marTop w:val="0"/>
      <w:marBottom w:val="0"/>
      <w:divBdr>
        <w:top w:val="none" w:sz="0" w:space="0" w:color="auto"/>
        <w:left w:val="none" w:sz="0" w:space="0" w:color="auto"/>
        <w:bottom w:val="none" w:sz="0" w:space="0" w:color="auto"/>
        <w:right w:val="none" w:sz="0" w:space="0" w:color="auto"/>
      </w:divBdr>
      <w:divsChild>
        <w:div w:id="284308612">
          <w:marLeft w:val="0"/>
          <w:marRight w:val="0"/>
          <w:marTop w:val="0"/>
          <w:marBottom w:val="0"/>
          <w:divBdr>
            <w:top w:val="none" w:sz="0" w:space="0" w:color="auto"/>
            <w:left w:val="none" w:sz="0" w:space="0" w:color="auto"/>
            <w:bottom w:val="none" w:sz="0" w:space="0" w:color="auto"/>
            <w:right w:val="none" w:sz="0" w:space="0" w:color="auto"/>
          </w:divBdr>
          <w:divsChild>
            <w:div w:id="67702635">
              <w:marLeft w:val="0"/>
              <w:marRight w:val="0"/>
              <w:marTop w:val="0"/>
              <w:marBottom w:val="0"/>
              <w:divBdr>
                <w:top w:val="none" w:sz="0" w:space="0" w:color="auto"/>
                <w:left w:val="none" w:sz="0" w:space="0" w:color="auto"/>
                <w:bottom w:val="none" w:sz="0" w:space="0" w:color="auto"/>
                <w:right w:val="none" w:sz="0" w:space="0" w:color="auto"/>
              </w:divBdr>
              <w:divsChild>
                <w:div w:id="302321014">
                  <w:marLeft w:val="0"/>
                  <w:marRight w:val="0"/>
                  <w:marTop w:val="0"/>
                  <w:marBottom w:val="0"/>
                  <w:divBdr>
                    <w:top w:val="none" w:sz="0" w:space="0" w:color="auto"/>
                    <w:left w:val="none" w:sz="0" w:space="0" w:color="auto"/>
                    <w:bottom w:val="none" w:sz="0" w:space="0" w:color="auto"/>
                    <w:right w:val="none" w:sz="0" w:space="0" w:color="auto"/>
                  </w:divBdr>
                  <w:divsChild>
                    <w:div w:id="1214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28138">
          <w:marLeft w:val="0"/>
          <w:marRight w:val="0"/>
          <w:marTop w:val="0"/>
          <w:marBottom w:val="0"/>
          <w:divBdr>
            <w:top w:val="none" w:sz="0" w:space="0" w:color="auto"/>
            <w:left w:val="none" w:sz="0" w:space="0" w:color="auto"/>
            <w:bottom w:val="none" w:sz="0" w:space="0" w:color="auto"/>
            <w:right w:val="none" w:sz="0" w:space="0" w:color="auto"/>
          </w:divBdr>
          <w:divsChild>
            <w:div w:id="1030380691">
              <w:marLeft w:val="0"/>
              <w:marRight w:val="0"/>
              <w:marTop w:val="0"/>
              <w:marBottom w:val="0"/>
              <w:divBdr>
                <w:top w:val="none" w:sz="0" w:space="0" w:color="auto"/>
                <w:left w:val="none" w:sz="0" w:space="0" w:color="auto"/>
                <w:bottom w:val="none" w:sz="0" w:space="0" w:color="auto"/>
                <w:right w:val="none" w:sz="0" w:space="0" w:color="auto"/>
              </w:divBdr>
              <w:divsChild>
                <w:div w:id="263072095">
                  <w:marLeft w:val="0"/>
                  <w:marRight w:val="0"/>
                  <w:marTop w:val="0"/>
                  <w:marBottom w:val="0"/>
                  <w:divBdr>
                    <w:top w:val="none" w:sz="0" w:space="0" w:color="auto"/>
                    <w:left w:val="none" w:sz="0" w:space="0" w:color="auto"/>
                    <w:bottom w:val="none" w:sz="0" w:space="0" w:color="auto"/>
                    <w:right w:val="none" w:sz="0" w:space="0" w:color="auto"/>
                  </w:divBdr>
                  <w:divsChild>
                    <w:div w:id="8765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79293">
      <w:bodyDiv w:val="1"/>
      <w:marLeft w:val="0"/>
      <w:marRight w:val="0"/>
      <w:marTop w:val="0"/>
      <w:marBottom w:val="0"/>
      <w:divBdr>
        <w:top w:val="none" w:sz="0" w:space="0" w:color="auto"/>
        <w:left w:val="none" w:sz="0" w:space="0" w:color="auto"/>
        <w:bottom w:val="none" w:sz="0" w:space="0" w:color="auto"/>
        <w:right w:val="none" w:sz="0" w:space="0" w:color="auto"/>
      </w:divBdr>
    </w:div>
    <w:div w:id="792090644">
      <w:bodyDiv w:val="1"/>
      <w:marLeft w:val="0"/>
      <w:marRight w:val="0"/>
      <w:marTop w:val="0"/>
      <w:marBottom w:val="0"/>
      <w:divBdr>
        <w:top w:val="none" w:sz="0" w:space="0" w:color="auto"/>
        <w:left w:val="none" w:sz="0" w:space="0" w:color="auto"/>
        <w:bottom w:val="none" w:sz="0" w:space="0" w:color="auto"/>
        <w:right w:val="none" w:sz="0" w:space="0" w:color="auto"/>
      </w:divBdr>
    </w:div>
    <w:div w:id="874778015">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78653259">
      <w:bodyDiv w:val="1"/>
      <w:marLeft w:val="0"/>
      <w:marRight w:val="0"/>
      <w:marTop w:val="0"/>
      <w:marBottom w:val="0"/>
      <w:divBdr>
        <w:top w:val="none" w:sz="0" w:space="0" w:color="auto"/>
        <w:left w:val="none" w:sz="0" w:space="0" w:color="auto"/>
        <w:bottom w:val="none" w:sz="0" w:space="0" w:color="auto"/>
        <w:right w:val="none" w:sz="0" w:space="0" w:color="auto"/>
      </w:divBdr>
      <w:divsChild>
        <w:div w:id="1091004339">
          <w:marLeft w:val="0"/>
          <w:marRight w:val="0"/>
          <w:marTop w:val="0"/>
          <w:marBottom w:val="0"/>
          <w:divBdr>
            <w:top w:val="none" w:sz="0" w:space="0" w:color="auto"/>
            <w:left w:val="none" w:sz="0" w:space="0" w:color="auto"/>
            <w:bottom w:val="none" w:sz="0" w:space="0" w:color="auto"/>
            <w:right w:val="none" w:sz="0" w:space="0" w:color="auto"/>
          </w:divBdr>
          <w:divsChild>
            <w:div w:id="425002636">
              <w:marLeft w:val="0"/>
              <w:marRight w:val="0"/>
              <w:marTop w:val="0"/>
              <w:marBottom w:val="0"/>
              <w:divBdr>
                <w:top w:val="none" w:sz="0" w:space="0" w:color="auto"/>
                <w:left w:val="none" w:sz="0" w:space="0" w:color="auto"/>
                <w:bottom w:val="none" w:sz="0" w:space="0" w:color="auto"/>
                <w:right w:val="none" w:sz="0" w:space="0" w:color="auto"/>
              </w:divBdr>
              <w:divsChild>
                <w:div w:id="1401102669">
                  <w:marLeft w:val="0"/>
                  <w:marRight w:val="0"/>
                  <w:marTop w:val="0"/>
                  <w:marBottom w:val="0"/>
                  <w:divBdr>
                    <w:top w:val="none" w:sz="0" w:space="0" w:color="auto"/>
                    <w:left w:val="none" w:sz="0" w:space="0" w:color="auto"/>
                    <w:bottom w:val="none" w:sz="0" w:space="0" w:color="auto"/>
                    <w:right w:val="none" w:sz="0" w:space="0" w:color="auto"/>
                  </w:divBdr>
                  <w:divsChild>
                    <w:div w:id="1654484575">
                      <w:marLeft w:val="0"/>
                      <w:marRight w:val="0"/>
                      <w:marTop w:val="0"/>
                      <w:marBottom w:val="0"/>
                      <w:divBdr>
                        <w:top w:val="none" w:sz="0" w:space="0" w:color="auto"/>
                        <w:left w:val="none" w:sz="0" w:space="0" w:color="auto"/>
                        <w:bottom w:val="none" w:sz="0" w:space="0" w:color="auto"/>
                        <w:right w:val="none" w:sz="0" w:space="0" w:color="auto"/>
                      </w:divBdr>
                      <w:divsChild>
                        <w:div w:id="785543051">
                          <w:marLeft w:val="0"/>
                          <w:marRight w:val="0"/>
                          <w:marTop w:val="0"/>
                          <w:marBottom w:val="0"/>
                          <w:divBdr>
                            <w:top w:val="none" w:sz="0" w:space="0" w:color="auto"/>
                            <w:left w:val="none" w:sz="0" w:space="0" w:color="auto"/>
                            <w:bottom w:val="none" w:sz="0" w:space="0" w:color="auto"/>
                            <w:right w:val="none" w:sz="0" w:space="0" w:color="auto"/>
                          </w:divBdr>
                          <w:divsChild>
                            <w:div w:id="1116752409">
                              <w:marLeft w:val="0"/>
                              <w:marRight w:val="0"/>
                              <w:marTop w:val="0"/>
                              <w:marBottom w:val="0"/>
                              <w:divBdr>
                                <w:top w:val="none" w:sz="0" w:space="0" w:color="auto"/>
                                <w:left w:val="none" w:sz="0" w:space="0" w:color="auto"/>
                                <w:bottom w:val="none" w:sz="0" w:space="0" w:color="auto"/>
                                <w:right w:val="none" w:sz="0" w:space="0" w:color="auto"/>
                              </w:divBdr>
                              <w:divsChild>
                                <w:div w:id="1847674383">
                                  <w:marLeft w:val="0"/>
                                  <w:marRight w:val="0"/>
                                  <w:marTop w:val="0"/>
                                  <w:marBottom w:val="0"/>
                                  <w:divBdr>
                                    <w:top w:val="none" w:sz="0" w:space="0" w:color="auto"/>
                                    <w:left w:val="none" w:sz="0" w:space="0" w:color="auto"/>
                                    <w:bottom w:val="none" w:sz="0" w:space="0" w:color="auto"/>
                                    <w:right w:val="none" w:sz="0" w:space="0" w:color="auto"/>
                                  </w:divBdr>
                                  <w:divsChild>
                                    <w:div w:id="321858773">
                                      <w:marLeft w:val="0"/>
                                      <w:marRight w:val="0"/>
                                      <w:marTop w:val="0"/>
                                      <w:marBottom w:val="0"/>
                                      <w:divBdr>
                                        <w:top w:val="none" w:sz="0" w:space="0" w:color="auto"/>
                                        <w:left w:val="none" w:sz="0" w:space="0" w:color="auto"/>
                                        <w:bottom w:val="none" w:sz="0" w:space="0" w:color="auto"/>
                                        <w:right w:val="none" w:sz="0" w:space="0" w:color="auto"/>
                                      </w:divBdr>
                                      <w:divsChild>
                                        <w:div w:id="1400791274">
                                          <w:marLeft w:val="0"/>
                                          <w:marRight w:val="0"/>
                                          <w:marTop w:val="0"/>
                                          <w:marBottom w:val="0"/>
                                          <w:divBdr>
                                            <w:top w:val="none" w:sz="0" w:space="0" w:color="auto"/>
                                            <w:left w:val="none" w:sz="0" w:space="0" w:color="auto"/>
                                            <w:bottom w:val="none" w:sz="0" w:space="0" w:color="auto"/>
                                            <w:right w:val="none" w:sz="0" w:space="0" w:color="auto"/>
                                          </w:divBdr>
                                          <w:divsChild>
                                            <w:div w:id="1256986498">
                                              <w:marLeft w:val="0"/>
                                              <w:marRight w:val="0"/>
                                              <w:marTop w:val="0"/>
                                              <w:marBottom w:val="0"/>
                                              <w:divBdr>
                                                <w:top w:val="none" w:sz="0" w:space="0" w:color="auto"/>
                                                <w:left w:val="none" w:sz="0" w:space="0" w:color="auto"/>
                                                <w:bottom w:val="none" w:sz="0" w:space="0" w:color="auto"/>
                                                <w:right w:val="none" w:sz="0" w:space="0" w:color="auto"/>
                                              </w:divBdr>
                                              <w:divsChild>
                                                <w:div w:id="664940579">
                                                  <w:marLeft w:val="0"/>
                                                  <w:marRight w:val="0"/>
                                                  <w:marTop w:val="0"/>
                                                  <w:marBottom w:val="0"/>
                                                  <w:divBdr>
                                                    <w:top w:val="none" w:sz="0" w:space="0" w:color="auto"/>
                                                    <w:left w:val="none" w:sz="0" w:space="0" w:color="auto"/>
                                                    <w:bottom w:val="none" w:sz="0" w:space="0" w:color="auto"/>
                                                    <w:right w:val="none" w:sz="0" w:space="0" w:color="auto"/>
                                                  </w:divBdr>
                                                  <w:divsChild>
                                                    <w:div w:id="827357380">
                                                      <w:marLeft w:val="0"/>
                                                      <w:marRight w:val="0"/>
                                                      <w:marTop w:val="0"/>
                                                      <w:marBottom w:val="0"/>
                                                      <w:divBdr>
                                                        <w:top w:val="none" w:sz="0" w:space="0" w:color="auto"/>
                                                        <w:left w:val="none" w:sz="0" w:space="0" w:color="auto"/>
                                                        <w:bottom w:val="none" w:sz="0" w:space="0" w:color="auto"/>
                                                        <w:right w:val="none" w:sz="0" w:space="0" w:color="auto"/>
                                                      </w:divBdr>
                                                      <w:divsChild>
                                                        <w:div w:id="92800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60255">
                                              <w:marLeft w:val="0"/>
                                              <w:marRight w:val="0"/>
                                              <w:marTop w:val="0"/>
                                              <w:marBottom w:val="0"/>
                                              <w:divBdr>
                                                <w:top w:val="none" w:sz="0" w:space="0" w:color="auto"/>
                                                <w:left w:val="none" w:sz="0" w:space="0" w:color="auto"/>
                                                <w:bottom w:val="none" w:sz="0" w:space="0" w:color="auto"/>
                                                <w:right w:val="none" w:sz="0" w:space="0" w:color="auto"/>
                                              </w:divBdr>
                                              <w:divsChild>
                                                <w:div w:id="984050039">
                                                  <w:marLeft w:val="0"/>
                                                  <w:marRight w:val="0"/>
                                                  <w:marTop w:val="0"/>
                                                  <w:marBottom w:val="0"/>
                                                  <w:divBdr>
                                                    <w:top w:val="none" w:sz="0" w:space="0" w:color="auto"/>
                                                    <w:left w:val="none" w:sz="0" w:space="0" w:color="auto"/>
                                                    <w:bottom w:val="none" w:sz="0" w:space="0" w:color="auto"/>
                                                    <w:right w:val="none" w:sz="0" w:space="0" w:color="auto"/>
                                                  </w:divBdr>
                                                  <w:divsChild>
                                                    <w:div w:id="1451434054">
                                                      <w:marLeft w:val="0"/>
                                                      <w:marRight w:val="0"/>
                                                      <w:marTop w:val="0"/>
                                                      <w:marBottom w:val="0"/>
                                                      <w:divBdr>
                                                        <w:top w:val="none" w:sz="0" w:space="0" w:color="auto"/>
                                                        <w:left w:val="none" w:sz="0" w:space="0" w:color="auto"/>
                                                        <w:bottom w:val="none" w:sz="0" w:space="0" w:color="auto"/>
                                                        <w:right w:val="none" w:sz="0" w:space="0" w:color="auto"/>
                                                      </w:divBdr>
                                                      <w:divsChild>
                                                        <w:div w:id="197205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9632983">
          <w:marLeft w:val="0"/>
          <w:marRight w:val="0"/>
          <w:marTop w:val="0"/>
          <w:marBottom w:val="0"/>
          <w:divBdr>
            <w:top w:val="none" w:sz="0" w:space="0" w:color="auto"/>
            <w:left w:val="none" w:sz="0" w:space="0" w:color="auto"/>
            <w:bottom w:val="none" w:sz="0" w:space="0" w:color="auto"/>
            <w:right w:val="none" w:sz="0" w:space="0" w:color="auto"/>
          </w:divBdr>
          <w:divsChild>
            <w:div w:id="1893345451">
              <w:marLeft w:val="0"/>
              <w:marRight w:val="0"/>
              <w:marTop w:val="0"/>
              <w:marBottom w:val="0"/>
              <w:divBdr>
                <w:top w:val="none" w:sz="0" w:space="0" w:color="auto"/>
                <w:left w:val="none" w:sz="0" w:space="0" w:color="auto"/>
                <w:bottom w:val="none" w:sz="0" w:space="0" w:color="auto"/>
                <w:right w:val="none" w:sz="0" w:space="0" w:color="auto"/>
              </w:divBdr>
              <w:divsChild>
                <w:div w:id="19403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694979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285503152">
      <w:bodyDiv w:val="1"/>
      <w:marLeft w:val="0"/>
      <w:marRight w:val="0"/>
      <w:marTop w:val="0"/>
      <w:marBottom w:val="0"/>
      <w:divBdr>
        <w:top w:val="none" w:sz="0" w:space="0" w:color="auto"/>
        <w:left w:val="none" w:sz="0" w:space="0" w:color="auto"/>
        <w:bottom w:val="none" w:sz="0" w:space="0" w:color="auto"/>
        <w:right w:val="none" w:sz="0" w:space="0" w:color="auto"/>
      </w:divBdr>
      <w:divsChild>
        <w:div w:id="726489373">
          <w:marLeft w:val="0"/>
          <w:marRight w:val="0"/>
          <w:marTop w:val="0"/>
          <w:marBottom w:val="0"/>
          <w:divBdr>
            <w:top w:val="none" w:sz="0" w:space="0" w:color="auto"/>
            <w:left w:val="none" w:sz="0" w:space="0" w:color="auto"/>
            <w:bottom w:val="none" w:sz="0" w:space="0" w:color="auto"/>
            <w:right w:val="none" w:sz="0" w:space="0" w:color="auto"/>
          </w:divBdr>
          <w:divsChild>
            <w:div w:id="652295910">
              <w:marLeft w:val="0"/>
              <w:marRight w:val="0"/>
              <w:marTop w:val="0"/>
              <w:marBottom w:val="0"/>
              <w:divBdr>
                <w:top w:val="none" w:sz="0" w:space="0" w:color="auto"/>
                <w:left w:val="none" w:sz="0" w:space="0" w:color="auto"/>
                <w:bottom w:val="none" w:sz="0" w:space="0" w:color="auto"/>
                <w:right w:val="none" w:sz="0" w:space="0" w:color="auto"/>
              </w:divBdr>
              <w:divsChild>
                <w:div w:id="335035447">
                  <w:marLeft w:val="0"/>
                  <w:marRight w:val="0"/>
                  <w:marTop w:val="0"/>
                  <w:marBottom w:val="0"/>
                  <w:divBdr>
                    <w:top w:val="none" w:sz="0" w:space="0" w:color="auto"/>
                    <w:left w:val="none" w:sz="0" w:space="0" w:color="auto"/>
                    <w:bottom w:val="none" w:sz="0" w:space="0" w:color="auto"/>
                    <w:right w:val="none" w:sz="0" w:space="0" w:color="auto"/>
                  </w:divBdr>
                  <w:divsChild>
                    <w:div w:id="124880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60798">
          <w:marLeft w:val="0"/>
          <w:marRight w:val="0"/>
          <w:marTop w:val="0"/>
          <w:marBottom w:val="0"/>
          <w:divBdr>
            <w:top w:val="none" w:sz="0" w:space="0" w:color="auto"/>
            <w:left w:val="none" w:sz="0" w:space="0" w:color="auto"/>
            <w:bottom w:val="none" w:sz="0" w:space="0" w:color="auto"/>
            <w:right w:val="none" w:sz="0" w:space="0" w:color="auto"/>
          </w:divBdr>
          <w:divsChild>
            <w:div w:id="1841308079">
              <w:marLeft w:val="0"/>
              <w:marRight w:val="0"/>
              <w:marTop w:val="0"/>
              <w:marBottom w:val="0"/>
              <w:divBdr>
                <w:top w:val="none" w:sz="0" w:space="0" w:color="auto"/>
                <w:left w:val="none" w:sz="0" w:space="0" w:color="auto"/>
                <w:bottom w:val="none" w:sz="0" w:space="0" w:color="auto"/>
                <w:right w:val="none" w:sz="0" w:space="0" w:color="auto"/>
              </w:divBdr>
              <w:divsChild>
                <w:div w:id="123081051">
                  <w:marLeft w:val="0"/>
                  <w:marRight w:val="0"/>
                  <w:marTop w:val="0"/>
                  <w:marBottom w:val="0"/>
                  <w:divBdr>
                    <w:top w:val="none" w:sz="0" w:space="0" w:color="auto"/>
                    <w:left w:val="none" w:sz="0" w:space="0" w:color="auto"/>
                    <w:bottom w:val="none" w:sz="0" w:space="0" w:color="auto"/>
                    <w:right w:val="none" w:sz="0" w:space="0" w:color="auto"/>
                  </w:divBdr>
                  <w:divsChild>
                    <w:div w:id="14915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411192749">
      <w:bodyDiv w:val="1"/>
      <w:marLeft w:val="0"/>
      <w:marRight w:val="0"/>
      <w:marTop w:val="0"/>
      <w:marBottom w:val="0"/>
      <w:divBdr>
        <w:top w:val="none" w:sz="0" w:space="0" w:color="auto"/>
        <w:left w:val="none" w:sz="0" w:space="0" w:color="auto"/>
        <w:bottom w:val="none" w:sz="0" w:space="0" w:color="auto"/>
        <w:right w:val="none" w:sz="0" w:space="0" w:color="auto"/>
      </w:divBdr>
    </w:div>
    <w:div w:id="1501775063">
      <w:bodyDiv w:val="1"/>
      <w:marLeft w:val="0"/>
      <w:marRight w:val="0"/>
      <w:marTop w:val="0"/>
      <w:marBottom w:val="0"/>
      <w:divBdr>
        <w:top w:val="none" w:sz="0" w:space="0" w:color="auto"/>
        <w:left w:val="none" w:sz="0" w:space="0" w:color="auto"/>
        <w:bottom w:val="none" w:sz="0" w:space="0" w:color="auto"/>
        <w:right w:val="none" w:sz="0" w:space="0" w:color="auto"/>
      </w:divBdr>
    </w:div>
    <w:div w:id="1593198925">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851218648">
      <w:bodyDiv w:val="1"/>
      <w:marLeft w:val="0"/>
      <w:marRight w:val="0"/>
      <w:marTop w:val="0"/>
      <w:marBottom w:val="0"/>
      <w:divBdr>
        <w:top w:val="none" w:sz="0" w:space="0" w:color="auto"/>
        <w:left w:val="none" w:sz="0" w:space="0" w:color="auto"/>
        <w:bottom w:val="none" w:sz="0" w:space="0" w:color="auto"/>
        <w:right w:val="none" w:sz="0" w:space="0" w:color="auto"/>
      </w:divBdr>
      <w:divsChild>
        <w:div w:id="269897693">
          <w:marLeft w:val="0"/>
          <w:marRight w:val="0"/>
          <w:marTop w:val="0"/>
          <w:marBottom w:val="0"/>
          <w:divBdr>
            <w:top w:val="none" w:sz="0" w:space="0" w:color="auto"/>
            <w:left w:val="none" w:sz="0" w:space="0" w:color="auto"/>
            <w:bottom w:val="none" w:sz="0" w:space="0" w:color="auto"/>
            <w:right w:val="none" w:sz="0" w:space="0" w:color="auto"/>
          </w:divBdr>
          <w:divsChild>
            <w:div w:id="534776383">
              <w:marLeft w:val="0"/>
              <w:marRight w:val="0"/>
              <w:marTop w:val="0"/>
              <w:marBottom w:val="0"/>
              <w:divBdr>
                <w:top w:val="none" w:sz="0" w:space="0" w:color="auto"/>
                <w:left w:val="none" w:sz="0" w:space="0" w:color="auto"/>
                <w:bottom w:val="none" w:sz="0" w:space="0" w:color="auto"/>
                <w:right w:val="none" w:sz="0" w:space="0" w:color="auto"/>
              </w:divBdr>
              <w:divsChild>
                <w:div w:id="364990971">
                  <w:marLeft w:val="0"/>
                  <w:marRight w:val="0"/>
                  <w:marTop w:val="0"/>
                  <w:marBottom w:val="0"/>
                  <w:divBdr>
                    <w:top w:val="none" w:sz="0" w:space="0" w:color="auto"/>
                    <w:left w:val="none" w:sz="0" w:space="0" w:color="auto"/>
                    <w:bottom w:val="none" w:sz="0" w:space="0" w:color="auto"/>
                    <w:right w:val="none" w:sz="0" w:space="0" w:color="auto"/>
                  </w:divBdr>
                  <w:divsChild>
                    <w:div w:id="10012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9733">
      <w:bodyDiv w:val="1"/>
      <w:marLeft w:val="0"/>
      <w:marRight w:val="0"/>
      <w:marTop w:val="0"/>
      <w:marBottom w:val="0"/>
      <w:divBdr>
        <w:top w:val="none" w:sz="0" w:space="0" w:color="auto"/>
        <w:left w:val="none" w:sz="0" w:space="0" w:color="auto"/>
        <w:bottom w:val="none" w:sz="0" w:space="0" w:color="auto"/>
        <w:right w:val="none" w:sz="0" w:space="0" w:color="auto"/>
      </w:divBdr>
    </w:div>
    <w:div w:id="1914507211">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3380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3829</Words>
  <Characters>21828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7</cp:revision>
  <cp:lastPrinted>2023-10-26T13:08:00Z</cp:lastPrinted>
  <dcterms:created xsi:type="dcterms:W3CDTF">2024-07-10T08:05:00Z</dcterms:created>
  <dcterms:modified xsi:type="dcterms:W3CDTF">2024-07-21T12:22:00Z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