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5503"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3"/>
        <w:gridCol w:w="2268"/>
        <w:gridCol w:w="1562"/>
        <w:gridCol w:w="1842"/>
        <w:gridCol w:w="278"/>
        <w:gridCol w:w="714"/>
        <w:gridCol w:w="1276"/>
      </w:tblGrid>
      <w:tr w:rsidR="002F3425" w:rsidRPr="0096628B" w14:paraId="4731D934" w14:textId="77777777" w:rsidTr="00816734">
        <w:trPr>
          <w:trHeight w:val="2635"/>
        </w:trPr>
        <w:tc>
          <w:tcPr>
            <w:tcW w:w="5000" w:type="pct"/>
            <w:gridSpan w:val="7"/>
            <w:shd w:val="clear" w:color="auto" w:fill="auto"/>
            <w:vAlign w:val="center"/>
          </w:tcPr>
          <w:p w14:paraId="2BDCDE25" w14:textId="77777777" w:rsidR="002F3425" w:rsidRPr="00B031E6" w:rsidRDefault="002F3425" w:rsidP="00816734">
            <w:pPr>
              <w:pStyle w:val="Title"/>
              <w:jc w:val="center"/>
              <w:rPr>
                <w:lang w:val="en-GB" w:eastAsia="en-US"/>
              </w:rPr>
            </w:pPr>
            <w:bookmarkStart w:id="0" w:name="_Hlk109637835"/>
            <w:r>
              <w:rPr>
                <w:noProof/>
                <w:color w:val="2B579A"/>
                <w:shd w:val="clear" w:color="auto" w:fill="E6E6E6"/>
              </w:rPr>
              <w:drawing>
                <wp:inline distT="0" distB="0" distL="0" distR="0" wp14:anchorId="1354D2BD" wp14:editId="38256A23">
                  <wp:extent cx="5833745" cy="1047750"/>
                  <wp:effectExtent l="0" t="0" r="0" b="0"/>
                  <wp:docPr id="414" name="Picture 414"/>
                  <wp:cNvGraphicFramePr/>
                  <a:graphic xmlns:a="http://schemas.openxmlformats.org/drawingml/2006/main">
                    <a:graphicData uri="http://schemas.openxmlformats.org/drawingml/2006/picture">
                      <pic:pic xmlns:pic="http://schemas.openxmlformats.org/drawingml/2006/picture">
                        <pic:nvPicPr>
                          <pic:cNvPr id="414" name="Picture 414"/>
                          <pic:cNvPicPr/>
                        </pic:nvPicPr>
                        <pic:blipFill>
                          <a:blip r:embed="rId8"/>
                          <a:stretch>
                            <a:fillRect/>
                          </a:stretch>
                        </pic:blipFill>
                        <pic:spPr>
                          <a:xfrm>
                            <a:off x="0" y="0"/>
                            <a:ext cx="5834163" cy="1047825"/>
                          </a:xfrm>
                          <a:prstGeom prst="rect">
                            <a:avLst/>
                          </a:prstGeom>
                        </pic:spPr>
                      </pic:pic>
                    </a:graphicData>
                  </a:graphic>
                </wp:inline>
              </w:drawing>
            </w:r>
          </w:p>
          <w:p w14:paraId="5342F58D" w14:textId="77777777" w:rsidR="002F3425" w:rsidRPr="00C0335A" w:rsidRDefault="002F3425" w:rsidP="00816734">
            <w:pPr>
              <w:pStyle w:val="Title"/>
              <w:jc w:val="center"/>
              <w:rPr>
                <w:rFonts w:eastAsia="Times New Roman"/>
                <w:color w:val="2F5496" w:themeColor="accent1" w:themeShade="BF"/>
                <w:lang w:val="en-GB" w:eastAsia="en-US"/>
              </w:rPr>
            </w:pPr>
            <w:r w:rsidRPr="00C0335A">
              <w:rPr>
                <w:rFonts w:eastAsia="Times New Roman"/>
                <w:color w:val="2F5496" w:themeColor="accent1" w:themeShade="BF"/>
                <w:lang w:val="en-GB" w:eastAsia="en-US"/>
              </w:rPr>
              <w:t xml:space="preserve">OCCUPATIONAL </w:t>
            </w:r>
          </w:p>
          <w:p w14:paraId="4AD30055" w14:textId="77777777" w:rsidR="002F3425" w:rsidRPr="00C0335A" w:rsidRDefault="002F3425" w:rsidP="00816734">
            <w:pPr>
              <w:pStyle w:val="Title"/>
              <w:jc w:val="center"/>
              <w:rPr>
                <w:rFonts w:eastAsia="Times New Roman"/>
                <w:color w:val="2F5496" w:themeColor="accent1" w:themeShade="BF"/>
                <w:lang w:val="en-GB" w:eastAsia="en-US"/>
              </w:rPr>
            </w:pPr>
            <w:r w:rsidRPr="00C0335A">
              <w:rPr>
                <w:rFonts w:eastAsia="Times New Roman"/>
                <w:color w:val="2F5496" w:themeColor="accent1" w:themeShade="BF"/>
                <w:lang w:val="en-GB" w:eastAsia="en-US"/>
              </w:rPr>
              <w:t xml:space="preserve">SKILLS PROGRAMME DOCUMENT </w:t>
            </w:r>
          </w:p>
          <w:p w14:paraId="1BC09C1E" w14:textId="77777777" w:rsidR="002F3425" w:rsidRPr="001928CF" w:rsidRDefault="002F3425" w:rsidP="00816734">
            <w:pPr>
              <w:pStyle w:val="Title"/>
              <w:jc w:val="center"/>
              <w:rPr>
                <w:rFonts w:eastAsia="Times New Roman"/>
                <w:b/>
                <w:sz w:val="22"/>
                <w:szCs w:val="22"/>
                <w:lang w:val="en-GB" w:eastAsia="en-US"/>
              </w:rPr>
            </w:pPr>
            <w:r w:rsidRPr="00781935">
              <w:rPr>
                <w:rFonts w:eastAsia="Times New Roman"/>
                <w:b/>
                <w:sz w:val="22"/>
                <w:szCs w:val="22"/>
                <w:lang w:val="en-GB" w:eastAsia="en-US"/>
              </w:rPr>
              <w:t>IN LINE WITH OQSF POLICY (2021) OCCUPATIONAL QUALIFICATION TYPE (NOMENCLATURE)</w:t>
            </w:r>
          </w:p>
        </w:tc>
      </w:tr>
      <w:tr w:rsidR="002F3425" w:rsidRPr="0096628B" w14:paraId="696D8696" w14:textId="77777777" w:rsidTr="002F3425">
        <w:trPr>
          <w:trHeight w:val="1365"/>
        </w:trPr>
        <w:tc>
          <w:tcPr>
            <w:tcW w:w="999" w:type="pct"/>
            <w:shd w:val="clear" w:color="auto" w:fill="F2F2F2" w:themeFill="background1" w:themeFillShade="F2"/>
            <w:vAlign w:val="center"/>
          </w:tcPr>
          <w:p w14:paraId="5E668378" w14:textId="77777777" w:rsidR="002F3425" w:rsidRPr="00A058D2" w:rsidRDefault="002F3425" w:rsidP="00816734">
            <w:pPr>
              <w:pStyle w:val="Subtitle"/>
              <w:rPr>
                <w:rFonts w:eastAsia="Times New Roman"/>
                <w:lang w:val="en-GB" w:eastAsia="en-US"/>
              </w:rPr>
            </w:pPr>
            <w:r>
              <w:rPr>
                <w:rFonts w:eastAsia="Times New Roman"/>
                <w:lang w:val="en-GB" w:eastAsia="en-US"/>
              </w:rPr>
              <w:t>QUALIFICATION/PART- QUALIFICATION/SKILLS PROGRAMME</w:t>
            </w:r>
          </w:p>
        </w:tc>
        <w:tc>
          <w:tcPr>
            <w:tcW w:w="1143" w:type="pct"/>
            <w:shd w:val="clear" w:color="auto" w:fill="F2F2F2" w:themeFill="background1" w:themeFillShade="F2"/>
            <w:vAlign w:val="center"/>
          </w:tcPr>
          <w:p w14:paraId="1DCE7BCC" w14:textId="77777777" w:rsidR="002F3425" w:rsidRDefault="002F3425" w:rsidP="00816734">
            <w:pPr>
              <w:pStyle w:val="Subtitle"/>
              <w:rPr>
                <w:rFonts w:eastAsia="Times New Roman"/>
                <w:szCs w:val="20"/>
                <w:lang w:val="en-GB" w:eastAsia="en-US"/>
              </w:rPr>
            </w:pPr>
            <w:r>
              <w:rPr>
                <w:rFonts w:eastAsia="Times New Roman"/>
                <w:lang w:val="en-GB" w:eastAsia="en-US"/>
              </w:rPr>
              <w:t xml:space="preserve"> </w:t>
            </w:r>
            <w:r>
              <w:rPr>
                <w:rFonts w:eastAsia="Times New Roman"/>
                <w:szCs w:val="20"/>
                <w:lang w:val="en-GB" w:eastAsia="en-US"/>
              </w:rPr>
              <w:t>TYPE</w:t>
            </w:r>
          </w:p>
          <w:p w14:paraId="156FF57D" w14:textId="77777777" w:rsidR="002F3425" w:rsidRPr="006841F9" w:rsidRDefault="002F3425" w:rsidP="00816734">
            <w:pPr>
              <w:pStyle w:val="Subtitle"/>
              <w:rPr>
                <w:szCs w:val="20"/>
                <w:lang w:val="en-GB" w:eastAsia="en-US"/>
              </w:rPr>
            </w:pPr>
            <w:r>
              <w:rPr>
                <w:rFonts w:eastAsia="Times New Roman"/>
                <w:szCs w:val="20"/>
                <w:lang w:val="en-GB" w:eastAsia="en-US"/>
              </w:rPr>
              <w:t>(</w:t>
            </w:r>
            <w:r w:rsidRPr="006841F9">
              <w:rPr>
                <w:rFonts w:eastAsia="Times New Roman"/>
                <w:szCs w:val="20"/>
                <w:lang w:val="en-GB" w:eastAsia="en-US"/>
              </w:rPr>
              <w:t>NOMENCLATURE</w:t>
            </w:r>
            <w:r>
              <w:rPr>
                <w:rFonts w:eastAsia="Times New Roman"/>
                <w:szCs w:val="20"/>
                <w:lang w:val="en-GB" w:eastAsia="en-US"/>
              </w:rPr>
              <w:t>)</w:t>
            </w:r>
          </w:p>
        </w:tc>
        <w:tc>
          <w:tcPr>
            <w:tcW w:w="1715" w:type="pct"/>
            <w:gridSpan w:val="2"/>
            <w:shd w:val="clear" w:color="auto" w:fill="F2F2F2" w:themeFill="background1" w:themeFillShade="F2"/>
            <w:vAlign w:val="center"/>
          </w:tcPr>
          <w:p w14:paraId="03296E9E" w14:textId="77777777" w:rsidR="002F3425" w:rsidRPr="00A058D2" w:rsidRDefault="002F3425" w:rsidP="00816734">
            <w:pPr>
              <w:pStyle w:val="Subtitle"/>
              <w:rPr>
                <w:rFonts w:eastAsia="Times New Roman"/>
                <w:lang w:val="en-GB" w:eastAsia="en-US"/>
              </w:rPr>
            </w:pPr>
            <w:r>
              <w:rPr>
                <w:rFonts w:eastAsia="Times New Roman"/>
                <w:lang w:val="en-GB" w:eastAsia="en-US"/>
              </w:rPr>
              <w:t xml:space="preserve">TITLE </w:t>
            </w:r>
            <w:r w:rsidRPr="00A058D2">
              <w:rPr>
                <w:rFonts w:eastAsia="Times New Roman"/>
                <w:lang w:val="en-GB" w:eastAsia="en-US"/>
              </w:rPr>
              <w:t>(D</w:t>
            </w:r>
            <w:r>
              <w:rPr>
                <w:rFonts w:eastAsia="Times New Roman"/>
                <w:lang w:val="en-GB" w:eastAsia="en-US"/>
              </w:rPr>
              <w:t>ESCRIPTOR</w:t>
            </w:r>
            <w:r w:rsidRPr="00A058D2">
              <w:rPr>
                <w:rFonts w:eastAsia="Times New Roman"/>
                <w:lang w:val="en-GB" w:eastAsia="en-US"/>
              </w:rPr>
              <w:t>)</w:t>
            </w:r>
          </w:p>
        </w:tc>
        <w:tc>
          <w:tcPr>
            <w:tcW w:w="500" w:type="pct"/>
            <w:gridSpan w:val="2"/>
            <w:shd w:val="clear" w:color="auto" w:fill="F2F2F2" w:themeFill="background1" w:themeFillShade="F2"/>
            <w:vAlign w:val="center"/>
          </w:tcPr>
          <w:p w14:paraId="67854B55" w14:textId="77777777" w:rsidR="002F3425" w:rsidRPr="00A058D2" w:rsidRDefault="002F3425" w:rsidP="00816734">
            <w:pPr>
              <w:pStyle w:val="Subtitle"/>
              <w:rPr>
                <w:rFonts w:eastAsia="Times New Roman"/>
                <w:lang w:val="en-GB" w:eastAsia="en-US"/>
              </w:rPr>
            </w:pPr>
            <w:r w:rsidRPr="00A058D2">
              <w:rPr>
                <w:rFonts w:eastAsia="Times New Roman"/>
                <w:lang w:val="en-GB" w:eastAsia="en-US"/>
              </w:rPr>
              <w:t>NQF L</w:t>
            </w:r>
            <w:r>
              <w:rPr>
                <w:rFonts w:eastAsia="Times New Roman"/>
                <w:lang w:val="en-GB" w:eastAsia="en-US"/>
              </w:rPr>
              <w:t>EVEL</w:t>
            </w:r>
          </w:p>
        </w:tc>
        <w:tc>
          <w:tcPr>
            <w:tcW w:w="643" w:type="pct"/>
            <w:shd w:val="clear" w:color="auto" w:fill="F2F2F2" w:themeFill="background1" w:themeFillShade="F2"/>
            <w:vAlign w:val="center"/>
          </w:tcPr>
          <w:p w14:paraId="7FA7F4F6" w14:textId="77777777" w:rsidR="002F3425" w:rsidRPr="0096628B" w:rsidRDefault="002F3425" w:rsidP="00816734">
            <w:pPr>
              <w:pStyle w:val="Subtitle"/>
              <w:rPr>
                <w:rFonts w:eastAsia="Times New Roman"/>
                <w:b w:val="0"/>
                <w:lang w:val="en-GB" w:eastAsia="en-US"/>
              </w:rPr>
            </w:pPr>
            <w:r w:rsidRPr="00A058D2">
              <w:rPr>
                <w:rFonts w:eastAsia="Times New Roman"/>
                <w:lang w:val="en-GB" w:eastAsia="en-US"/>
              </w:rPr>
              <w:t>C</w:t>
            </w:r>
            <w:r>
              <w:rPr>
                <w:rFonts w:eastAsia="Times New Roman"/>
                <w:lang w:val="en-GB" w:eastAsia="en-US"/>
              </w:rPr>
              <w:t>REDITS</w:t>
            </w:r>
          </w:p>
        </w:tc>
      </w:tr>
      <w:tr w:rsidR="002F3425" w:rsidRPr="0096628B" w14:paraId="60E01FAA" w14:textId="77777777" w:rsidTr="002F3425">
        <w:trPr>
          <w:trHeight w:val="735"/>
        </w:trPr>
        <w:tc>
          <w:tcPr>
            <w:tcW w:w="999" w:type="pct"/>
            <w:shd w:val="clear" w:color="auto" w:fill="auto"/>
          </w:tcPr>
          <w:p w14:paraId="29D12733" w14:textId="77777777" w:rsidR="002F3425" w:rsidRPr="00D665C5" w:rsidRDefault="002F3425" w:rsidP="00816734">
            <w:pPr>
              <w:spacing w:line="240" w:lineRule="auto"/>
              <w:rPr>
                <w:lang w:val="en-GB" w:eastAsia="en-US"/>
              </w:rPr>
            </w:pPr>
            <w:r>
              <w:rPr>
                <w:lang w:val="en-GB" w:eastAsia="en-US"/>
              </w:rPr>
              <w:t>Skills Programme</w:t>
            </w:r>
          </w:p>
        </w:tc>
        <w:tc>
          <w:tcPr>
            <w:tcW w:w="1143" w:type="pct"/>
            <w:shd w:val="clear" w:color="auto" w:fill="auto"/>
          </w:tcPr>
          <w:p w14:paraId="57D988EC" w14:textId="77777777" w:rsidR="002F3425" w:rsidRPr="00D665C5" w:rsidRDefault="002F3425" w:rsidP="00816734">
            <w:pPr>
              <w:spacing w:line="240" w:lineRule="auto"/>
              <w:rPr>
                <w:lang w:val="en-GB" w:eastAsia="en-US"/>
              </w:rPr>
            </w:pPr>
            <w:r>
              <w:rPr>
                <w:lang w:val="en-GB" w:eastAsia="en-US"/>
              </w:rPr>
              <w:t>Skills Certificate</w:t>
            </w:r>
          </w:p>
        </w:tc>
        <w:tc>
          <w:tcPr>
            <w:tcW w:w="1715" w:type="pct"/>
            <w:gridSpan w:val="2"/>
            <w:shd w:val="clear" w:color="auto" w:fill="auto"/>
            <w:vAlign w:val="center"/>
          </w:tcPr>
          <w:p w14:paraId="4F66A4D1" w14:textId="34BA942E" w:rsidR="002F3425" w:rsidRPr="00664217" w:rsidRDefault="00F6183F" w:rsidP="00664217">
            <w:r>
              <w:t xml:space="preserve">Incident Investigation Team </w:t>
            </w:r>
            <w:r w:rsidR="00AD4863">
              <w:t>Leader</w:t>
            </w:r>
          </w:p>
        </w:tc>
        <w:tc>
          <w:tcPr>
            <w:tcW w:w="500" w:type="pct"/>
            <w:gridSpan w:val="2"/>
            <w:shd w:val="clear" w:color="auto" w:fill="auto"/>
            <w:vAlign w:val="center"/>
          </w:tcPr>
          <w:p w14:paraId="2FCDD306" w14:textId="6FF6BBE5" w:rsidR="002F3425" w:rsidRPr="00D665C5" w:rsidRDefault="00AD4863" w:rsidP="00FB264F">
            <w:pPr>
              <w:spacing w:line="360" w:lineRule="auto"/>
              <w:rPr>
                <w:lang w:val="en-GB" w:eastAsia="en-US"/>
              </w:rPr>
            </w:pPr>
            <w:r>
              <w:rPr>
                <w:lang w:val="en-GB" w:eastAsia="en-US"/>
              </w:rPr>
              <w:t>5</w:t>
            </w:r>
          </w:p>
        </w:tc>
        <w:tc>
          <w:tcPr>
            <w:tcW w:w="643" w:type="pct"/>
            <w:tcBorders>
              <w:bottom w:val="single" w:sz="4" w:space="0" w:color="auto"/>
            </w:tcBorders>
            <w:vAlign w:val="center"/>
          </w:tcPr>
          <w:p w14:paraId="062552A4" w14:textId="374EF8EF" w:rsidR="002F3425" w:rsidRPr="0096628B" w:rsidRDefault="00D84178" w:rsidP="00F6183F">
            <w:pPr>
              <w:spacing w:before="120" w:after="120" w:line="480" w:lineRule="auto"/>
              <w:jc w:val="both"/>
              <w:rPr>
                <w:rFonts w:eastAsia="Times New Roman"/>
                <w:szCs w:val="22"/>
                <w:lang w:val="en-GB" w:eastAsia="en-US"/>
              </w:rPr>
            </w:pPr>
            <w:r>
              <w:rPr>
                <w:rFonts w:eastAsia="Times New Roman"/>
                <w:szCs w:val="22"/>
                <w:lang w:val="en-GB" w:eastAsia="en-US"/>
              </w:rPr>
              <w:t>5</w:t>
            </w:r>
          </w:p>
        </w:tc>
      </w:tr>
      <w:tr w:rsidR="002F3425" w:rsidRPr="0096628B" w14:paraId="018B986B" w14:textId="77777777" w:rsidTr="00816734">
        <w:trPr>
          <w:trHeight w:val="560"/>
        </w:trPr>
        <w:tc>
          <w:tcPr>
            <w:tcW w:w="999" w:type="pct"/>
            <w:shd w:val="clear" w:color="auto" w:fill="F2F2F2" w:themeFill="background1" w:themeFillShade="F2"/>
            <w:vAlign w:val="center"/>
          </w:tcPr>
          <w:p w14:paraId="112B9E8B" w14:textId="77777777" w:rsidR="002F3425" w:rsidRPr="0096628B" w:rsidDel="002D3304" w:rsidRDefault="002F3425" w:rsidP="00816734">
            <w:pPr>
              <w:pStyle w:val="Subtitle"/>
              <w:rPr>
                <w:rFonts w:eastAsia="Times New Roman"/>
                <w:lang w:val="en-GB" w:eastAsia="en-US"/>
              </w:rPr>
            </w:pPr>
            <w:r w:rsidRPr="00A058D2">
              <w:rPr>
                <w:rFonts w:eastAsia="Times New Roman"/>
                <w:lang w:val="en-GB" w:eastAsia="en-US"/>
              </w:rPr>
              <w:t>C</w:t>
            </w:r>
            <w:r>
              <w:rPr>
                <w:rFonts w:eastAsia="Times New Roman"/>
                <w:lang w:val="en-GB" w:eastAsia="en-US"/>
              </w:rPr>
              <w:t>URRICULUM CODE</w:t>
            </w:r>
            <w:r w:rsidRPr="00A058D2">
              <w:rPr>
                <w:rFonts w:eastAsia="Times New Roman"/>
                <w:lang w:val="en-GB" w:eastAsia="en-US"/>
              </w:rPr>
              <w:t xml:space="preserve"> </w:t>
            </w:r>
          </w:p>
        </w:tc>
        <w:tc>
          <w:tcPr>
            <w:tcW w:w="4001" w:type="pct"/>
            <w:gridSpan w:val="6"/>
            <w:tcBorders>
              <w:right w:val="single" w:sz="4" w:space="0" w:color="auto"/>
            </w:tcBorders>
            <w:shd w:val="clear" w:color="auto" w:fill="auto"/>
          </w:tcPr>
          <w:p w14:paraId="516DEF8B" w14:textId="1E8BDDD0" w:rsidR="002F3425" w:rsidRPr="0096628B" w:rsidRDefault="002F3425" w:rsidP="00816734">
            <w:pPr>
              <w:spacing w:before="120" w:after="120" w:line="240" w:lineRule="auto"/>
              <w:jc w:val="both"/>
              <w:rPr>
                <w:rFonts w:eastAsia="Times New Roman"/>
                <w:szCs w:val="22"/>
                <w:lang w:val="en-GB" w:eastAsia="en-US"/>
              </w:rPr>
            </w:pPr>
            <w:bookmarkStart w:id="1" w:name="_Hlk166828931"/>
            <w:r>
              <w:rPr>
                <w:rFonts w:eastAsia="Times New Roman"/>
                <w:szCs w:val="22"/>
                <w:lang w:val="en-GB" w:eastAsia="en-US"/>
              </w:rPr>
              <w:t>900</w:t>
            </w:r>
            <w:r w:rsidR="00B836D9">
              <w:rPr>
                <w:rFonts w:eastAsia="Times New Roman"/>
                <w:szCs w:val="22"/>
                <w:lang w:val="en-GB" w:eastAsia="en-US"/>
              </w:rPr>
              <w:t>4</w:t>
            </w:r>
            <w:r w:rsidR="00F6183F">
              <w:rPr>
                <w:rFonts w:eastAsia="Times New Roman"/>
                <w:szCs w:val="22"/>
                <w:lang w:val="en-GB" w:eastAsia="en-US"/>
              </w:rPr>
              <w:t>1</w:t>
            </w:r>
            <w:r w:rsidR="00D2075F">
              <w:rPr>
                <w:rFonts w:eastAsia="Times New Roman"/>
                <w:szCs w:val="22"/>
                <w:lang w:val="en-GB" w:eastAsia="en-US"/>
              </w:rPr>
              <w:t>0</w:t>
            </w:r>
            <w:r>
              <w:rPr>
                <w:rFonts w:eastAsia="Times New Roman"/>
                <w:szCs w:val="22"/>
                <w:lang w:val="en-GB" w:eastAsia="en-US"/>
              </w:rPr>
              <w:t>-000-00-00</w:t>
            </w:r>
            <w:bookmarkEnd w:id="1"/>
          </w:p>
        </w:tc>
      </w:tr>
      <w:tr w:rsidR="002F3425" w:rsidRPr="0096628B" w14:paraId="3D48173C" w14:textId="77777777" w:rsidTr="00816734">
        <w:trPr>
          <w:trHeight w:val="804"/>
        </w:trPr>
        <w:tc>
          <w:tcPr>
            <w:tcW w:w="999" w:type="pct"/>
            <w:shd w:val="clear" w:color="auto" w:fill="F2F2F2" w:themeFill="background1" w:themeFillShade="F2"/>
          </w:tcPr>
          <w:p w14:paraId="6362EA14" w14:textId="77777777" w:rsidR="002F3425" w:rsidRPr="00A058D2" w:rsidRDefault="002F3425" w:rsidP="00816734">
            <w:pPr>
              <w:pStyle w:val="Subtitle"/>
              <w:rPr>
                <w:rFonts w:eastAsia="Times New Roman"/>
                <w:lang w:val="en-GB" w:eastAsia="en-US"/>
              </w:rPr>
            </w:pPr>
            <w:r w:rsidRPr="00A058D2">
              <w:rPr>
                <w:rFonts w:eastAsia="Times New Roman"/>
                <w:lang w:val="en-GB" w:eastAsia="en-US"/>
              </w:rPr>
              <w:t>P</w:t>
            </w:r>
            <w:r>
              <w:rPr>
                <w:rFonts w:eastAsia="Times New Roman"/>
                <w:lang w:val="en-GB" w:eastAsia="en-US"/>
              </w:rPr>
              <w:t>ARTNER DETAILS</w:t>
            </w:r>
          </w:p>
        </w:tc>
        <w:tc>
          <w:tcPr>
            <w:tcW w:w="1143" w:type="pct"/>
            <w:shd w:val="clear" w:color="auto" w:fill="F2F2F2" w:themeFill="background1" w:themeFillShade="F2"/>
          </w:tcPr>
          <w:p w14:paraId="64BAFDB9" w14:textId="77777777" w:rsidR="002F3425" w:rsidRPr="00A058D2" w:rsidRDefault="002F3425" w:rsidP="00816734">
            <w:pPr>
              <w:pStyle w:val="Subtitle"/>
              <w:rPr>
                <w:rFonts w:eastAsia="Times New Roman"/>
                <w:lang w:val="en-GB" w:eastAsia="en-US"/>
              </w:rPr>
            </w:pPr>
            <w:r w:rsidRPr="00A058D2">
              <w:rPr>
                <w:rFonts w:eastAsia="Times New Roman"/>
                <w:lang w:val="en-GB" w:eastAsia="en-US"/>
              </w:rPr>
              <w:t>O</w:t>
            </w:r>
            <w:r>
              <w:rPr>
                <w:rFonts w:eastAsia="Times New Roman"/>
                <w:lang w:val="en-GB" w:eastAsia="en-US"/>
              </w:rPr>
              <w:t>RGANISATION</w:t>
            </w:r>
          </w:p>
          <w:p w14:paraId="74A47C31" w14:textId="77777777" w:rsidR="002F3425" w:rsidRPr="00A058D2" w:rsidRDefault="002F3425" w:rsidP="00816734">
            <w:pPr>
              <w:pStyle w:val="Subtitle"/>
              <w:rPr>
                <w:rFonts w:eastAsia="Times New Roman"/>
                <w:lang w:val="en-GB" w:eastAsia="en-US"/>
              </w:rPr>
            </w:pPr>
            <w:r w:rsidRPr="00A058D2">
              <w:rPr>
                <w:rFonts w:eastAsia="Times New Roman"/>
                <w:lang w:val="en-GB" w:eastAsia="en-US"/>
              </w:rPr>
              <w:t>N</w:t>
            </w:r>
            <w:r>
              <w:rPr>
                <w:rFonts w:eastAsia="Times New Roman"/>
                <w:lang w:val="en-GB" w:eastAsia="en-US"/>
              </w:rPr>
              <w:t>AME</w:t>
            </w:r>
          </w:p>
        </w:tc>
        <w:tc>
          <w:tcPr>
            <w:tcW w:w="787" w:type="pct"/>
            <w:shd w:val="clear" w:color="auto" w:fill="F2F2F2" w:themeFill="background1" w:themeFillShade="F2"/>
          </w:tcPr>
          <w:p w14:paraId="653D69C5" w14:textId="77777777" w:rsidR="002F3425" w:rsidRPr="00A058D2" w:rsidRDefault="002F3425" w:rsidP="00816734">
            <w:pPr>
              <w:pStyle w:val="Subtitle"/>
              <w:rPr>
                <w:rFonts w:eastAsia="Times New Roman"/>
                <w:lang w:val="en-GB" w:eastAsia="en-US"/>
              </w:rPr>
            </w:pPr>
            <w:r w:rsidRPr="00A058D2">
              <w:rPr>
                <w:rFonts w:eastAsia="Times New Roman"/>
                <w:lang w:val="en-GB" w:eastAsia="en-US"/>
              </w:rPr>
              <w:t>W</w:t>
            </w:r>
            <w:r>
              <w:rPr>
                <w:rFonts w:eastAsia="Times New Roman"/>
                <w:lang w:val="en-GB" w:eastAsia="en-US"/>
              </w:rPr>
              <w:t>EBSITE</w:t>
            </w:r>
            <w:r w:rsidRPr="00A058D2">
              <w:rPr>
                <w:rFonts w:eastAsia="Times New Roman"/>
                <w:lang w:val="en-GB" w:eastAsia="en-US"/>
              </w:rPr>
              <w:t xml:space="preserve"> A</w:t>
            </w:r>
            <w:r>
              <w:rPr>
                <w:rFonts w:eastAsia="Times New Roman"/>
                <w:lang w:val="en-GB" w:eastAsia="en-US"/>
              </w:rPr>
              <w:t>DDRESS</w:t>
            </w:r>
            <w:r w:rsidRPr="00A058D2">
              <w:rPr>
                <w:rFonts w:eastAsia="Times New Roman"/>
                <w:lang w:val="en-GB" w:eastAsia="en-US"/>
              </w:rPr>
              <w:t xml:space="preserve"> </w:t>
            </w:r>
          </w:p>
        </w:tc>
        <w:tc>
          <w:tcPr>
            <w:tcW w:w="1068" w:type="pct"/>
            <w:gridSpan w:val="2"/>
            <w:shd w:val="clear" w:color="auto" w:fill="F2F2F2" w:themeFill="background1" w:themeFillShade="F2"/>
          </w:tcPr>
          <w:p w14:paraId="000FA215" w14:textId="77777777" w:rsidR="002F3425" w:rsidRPr="00A058D2" w:rsidRDefault="002F3425" w:rsidP="00816734">
            <w:pPr>
              <w:pStyle w:val="Subtitle"/>
              <w:rPr>
                <w:rFonts w:eastAsia="Times New Roman"/>
                <w:lang w:val="en-GB" w:eastAsia="en-US"/>
              </w:rPr>
            </w:pPr>
            <w:r w:rsidRPr="00A058D2">
              <w:rPr>
                <w:rFonts w:eastAsia="Times New Roman"/>
                <w:lang w:val="en-GB" w:eastAsia="en-US"/>
              </w:rPr>
              <w:t>T</w:t>
            </w:r>
            <w:r>
              <w:rPr>
                <w:rFonts w:eastAsia="Times New Roman"/>
                <w:lang w:val="en-GB" w:eastAsia="en-US"/>
              </w:rPr>
              <w:t xml:space="preserve">ELEPHONE </w:t>
            </w:r>
            <w:r w:rsidRPr="00A058D2">
              <w:rPr>
                <w:rFonts w:eastAsia="Times New Roman"/>
                <w:lang w:val="en-GB" w:eastAsia="en-US"/>
              </w:rPr>
              <w:t>N</w:t>
            </w:r>
            <w:r>
              <w:rPr>
                <w:rFonts w:eastAsia="Times New Roman"/>
                <w:lang w:val="en-GB" w:eastAsia="en-US"/>
              </w:rPr>
              <w:t>UMBER</w:t>
            </w:r>
            <w:r w:rsidRPr="00A058D2">
              <w:rPr>
                <w:rFonts w:eastAsia="Times New Roman"/>
                <w:lang w:val="en-GB" w:eastAsia="en-US"/>
              </w:rPr>
              <w:t xml:space="preserve"> </w:t>
            </w:r>
          </w:p>
        </w:tc>
        <w:tc>
          <w:tcPr>
            <w:tcW w:w="1003" w:type="pct"/>
            <w:gridSpan w:val="2"/>
            <w:tcBorders>
              <w:top w:val="single" w:sz="4" w:space="0" w:color="auto"/>
            </w:tcBorders>
            <w:shd w:val="clear" w:color="auto" w:fill="F2F2F2" w:themeFill="background1" w:themeFillShade="F2"/>
          </w:tcPr>
          <w:p w14:paraId="72C9A83D" w14:textId="77777777" w:rsidR="002F3425" w:rsidRPr="00A058D2" w:rsidRDefault="002F3425" w:rsidP="00816734">
            <w:pPr>
              <w:pStyle w:val="Subtitle"/>
              <w:rPr>
                <w:rFonts w:eastAsia="Times New Roman"/>
                <w:lang w:val="en-GB" w:eastAsia="en-US"/>
              </w:rPr>
            </w:pPr>
            <w:r w:rsidRPr="00A058D2">
              <w:rPr>
                <w:rFonts w:eastAsia="Times New Roman"/>
                <w:lang w:val="en-GB" w:eastAsia="en-US"/>
              </w:rPr>
              <w:t>L</w:t>
            </w:r>
            <w:r>
              <w:rPr>
                <w:rFonts w:eastAsia="Times New Roman"/>
                <w:lang w:val="en-GB" w:eastAsia="en-US"/>
              </w:rPr>
              <w:t>OGO</w:t>
            </w:r>
          </w:p>
        </w:tc>
      </w:tr>
      <w:tr w:rsidR="002F3425" w:rsidRPr="0096628B" w14:paraId="207A15A7" w14:textId="77777777" w:rsidTr="00816734">
        <w:trPr>
          <w:trHeight w:val="870"/>
        </w:trPr>
        <w:tc>
          <w:tcPr>
            <w:tcW w:w="999" w:type="pct"/>
            <w:tcBorders>
              <w:bottom w:val="single" w:sz="4" w:space="0" w:color="auto"/>
            </w:tcBorders>
            <w:shd w:val="clear" w:color="auto" w:fill="F2F2F2" w:themeFill="background1" w:themeFillShade="F2"/>
          </w:tcPr>
          <w:p w14:paraId="11B02FA4" w14:textId="77777777" w:rsidR="002F3425" w:rsidRPr="00A058D2" w:rsidRDefault="002F3425" w:rsidP="00816734">
            <w:pPr>
              <w:pStyle w:val="Subtitle"/>
              <w:rPr>
                <w:rFonts w:eastAsia="Times New Roman"/>
                <w:lang w:val="en-GB" w:eastAsia="en-US"/>
              </w:rPr>
            </w:pPr>
            <w:r w:rsidRPr="00A058D2">
              <w:rPr>
                <w:rFonts w:eastAsia="Times New Roman"/>
                <w:lang w:val="en-GB" w:eastAsia="en-US"/>
              </w:rPr>
              <w:t>Q</w:t>
            </w:r>
            <w:r>
              <w:rPr>
                <w:rFonts w:eastAsia="Times New Roman"/>
                <w:lang w:val="en-GB" w:eastAsia="en-US"/>
              </w:rPr>
              <w:t>UALITY</w:t>
            </w:r>
            <w:r w:rsidRPr="00A058D2">
              <w:rPr>
                <w:rFonts w:eastAsia="Times New Roman"/>
                <w:lang w:val="en-GB" w:eastAsia="en-US"/>
              </w:rPr>
              <w:t xml:space="preserve"> P</w:t>
            </w:r>
            <w:r>
              <w:rPr>
                <w:rFonts w:eastAsia="Times New Roman"/>
                <w:lang w:val="en-GB" w:eastAsia="en-US"/>
              </w:rPr>
              <w:t>ARTNER -</w:t>
            </w:r>
            <w:r w:rsidRPr="00A058D2">
              <w:rPr>
                <w:rFonts w:eastAsia="Times New Roman"/>
                <w:lang w:val="en-GB" w:eastAsia="en-US"/>
              </w:rPr>
              <w:t xml:space="preserve"> </w:t>
            </w:r>
            <w:r>
              <w:rPr>
                <w:rFonts w:eastAsia="Times New Roman"/>
                <w:lang w:val="en-GB" w:eastAsia="en-US"/>
              </w:rPr>
              <w:t>DEVELOPMENT</w:t>
            </w:r>
          </w:p>
        </w:tc>
        <w:tc>
          <w:tcPr>
            <w:tcW w:w="1143" w:type="pct"/>
            <w:vAlign w:val="center"/>
          </w:tcPr>
          <w:p w14:paraId="2F206E10" w14:textId="77777777" w:rsidR="002F3425" w:rsidRPr="00D665C5" w:rsidRDefault="002F3425" w:rsidP="00816734">
            <w:pPr>
              <w:rPr>
                <w:lang w:val="en-GB" w:eastAsia="en-US"/>
              </w:rPr>
            </w:pPr>
            <w:bookmarkStart w:id="2" w:name="_Hlk162785764"/>
            <w:r>
              <w:rPr>
                <w:lang w:eastAsia="en-US"/>
              </w:rPr>
              <w:t>Health and Welfare Sector Education and Training Authority.</w:t>
            </w:r>
            <w:bookmarkEnd w:id="2"/>
          </w:p>
        </w:tc>
        <w:tc>
          <w:tcPr>
            <w:tcW w:w="787" w:type="pct"/>
            <w:vAlign w:val="center"/>
          </w:tcPr>
          <w:p w14:paraId="0A2B1A3B" w14:textId="77777777" w:rsidR="002F3425" w:rsidRPr="00D665C5" w:rsidRDefault="002F3425" w:rsidP="00816734">
            <w:pPr>
              <w:rPr>
                <w:rFonts w:eastAsia="Cambria"/>
                <w:lang w:eastAsia="en-US"/>
              </w:rPr>
            </w:pPr>
            <w:r w:rsidRPr="00817850">
              <w:rPr>
                <w:rFonts w:eastAsia="Cambria"/>
                <w:szCs w:val="22"/>
                <w:lang w:eastAsia="en-US"/>
              </w:rPr>
              <w:t>https://www.hwseta.org.za/</w:t>
            </w:r>
          </w:p>
        </w:tc>
        <w:tc>
          <w:tcPr>
            <w:tcW w:w="1068" w:type="pct"/>
            <w:gridSpan w:val="2"/>
            <w:vAlign w:val="center"/>
          </w:tcPr>
          <w:p w14:paraId="329A08AD" w14:textId="77777777" w:rsidR="002F3425" w:rsidRPr="00D665C5" w:rsidRDefault="002F3425" w:rsidP="00816734">
            <w:pPr>
              <w:rPr>
                <w:rFonts w:eastAsia="Cambria"/>
                <w:lang w:val="en-GB" w:eastAsia="en-US"/>
              </w:rPr>
            </w:pPr>
            <w:r w:rsidRPr="00817850">
              <w:rPr>
                <w:szCs w:val="22"/>
                <w:shd w:val="clear" w:color="auto" w:fill="FFFFFF"/>
              </w:rPr>
              <w:t>011 607 6900</w:t>
            </w:r>
          </w:p>
        </w:tc>
        <w:tc>
          <w:tcPr>
            <w:tcW w:w="1003" w:type="pct"/>
            <w:gridSpan w:val="2"/>
            <w:vAlign w:val="center"/>
          </w:tcPr>
          <w:p w14:paraId="5A4B9403" w14:textId="77777777" w:rsidR="002F3425" w:rsidRPr="00D665C5" w:rsidRDefault="002F3425" w:rsidP="00816734">
            <w:pPr>
              <w:rPr>
                <w:lang w:val="en-GB" w:eastAsia="en-US"/>
              </w:rPr>
            </w:pPr>
            <w:r w:rsidRPr="00817850">
              <w:rPr>
                <w:noProof/>
                <w:szCs w:val="22"/>
                <w:lang w:eastAsia="en-US"/>
              </w:rPr>
              <w:drawing>
                <wp:inline distT="0" distB="0" distL="0" distR="0" wp14:anchorId="0E659384" wp14:editId="7D78CE18">
                  <wp:extent cx="924560" cy="352425"/>
                  <wp:effectExtent l="0" t="0" r="8890" b="9525"/>
                  <wp:docPr id="98161772" name="Picture 1" descr="The Health and Welfare Sector Education and Training Authority (HWSE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Health and Welfare Sector Education and Training Authority (HWSETA)"/>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24560" cy="352425"/>
                          </a:xfrm>
                          <a:prstGeom prst="rect">
                            <a:avLst/>
                          </a:prstGeom>
                          <a:noFill/>
                          <a:ln>
                            <a:noFill/>
                          </a:ln>
                        </pic:spPr>
                      </pic:pic>
                    </a:graphicData>
                  </a:graphic>
                </wp:inline>
              </w:drawing>
            </w:r>
          </w:p>
        </w:tc>
      </w:tr>
      <w:tr w:rsidR="002F3425" w:rsidRPr="0096628B" w14:paraId="3D089116" w14:textId="77777777" w:rsidTr="00816734">
        <w:trPr>
          <w:trHeight w:val="958"/>
        </w:trPr>
        <w:tc>
          <w:tcPr>
            <w:tcW w:w="999" w:type="pct"/>
            <w:shd w:val="clear" w:color="auto" w:fill="F2F2F2" w:themeFill="background1" w:themeFillShade="F2"/>
          </w:tcPr>
          <w:p w14:paraId="069D63FD" w14:textId="77777777" w:rsidR="002F3425" w:rsidRDefault="002F3425" w:rsidP="00816734">
            <w:pPr>
              <w:pStyle w:val="Subtitle"/>
              <w:spacing w:after="0"/>
              <w:rPr>
                <w:rFonts w:eastAsia="Times New Roman"/>
                <w:lang w:val="en-GB" w:eastAsia="en-US"/>
              </w:rPr>
            </w:pPr>
            <w:r w:rsidRPr="00A058D2">
              <w:rPr>
                <w:rFonts w:eastAsia="Times New Roman"/>
                <w:lang w:val="en-GB" w:eastAsia="en-US"/>
              </w:rPr>
              <w:t>Q</w:t>
            </w:r>
            <w:r>
              <w:rPr>
                <w:rFonts w:eastAsia="Times New Roman"/>
                <w:lang w:val="en-GB" w:eastAsia="en-US"/>
              </w:rPr>
              <w:t>UALITY</w:t>
            </w:r>
            <w:r w:rsidRPr="00A058D2">
              <w:rPr>
                <w:rFonts w:eastAsia="Times New Roman"/>
                <w:lang w:val="en-GB" w:eastAsia="en-US"/>
              </w:rPr>
              <w:t xml:space="preserve"> P</w:t>
            </w:r>
            <w:r>
              <w:rPr>
                <w:rFonts w:eastAsia="Times New Roman"/>
                <w:lang w:val="en-GB" w:eastAsia="en-US"/>
              </w:rPr>
              <w:t>ARTNER –</w:t>
            </w:r>
            <w:r w:rsidRPr="00A058D2">
              <w:rPr>
                <w:rFonts w:eastAsia="Times New Roman"/>
                <w:lang w:val="en-GB" w:eastAsia="en-US"/>
              </w:rPr>
              <w:t xml:space="preserve"> A</w:t>
            </w:r>
            <w:r>
              <w:rPr>
                <w:rFonts w:eastAsia="Times New Roman"/>
                <w:lang w:val="en-GB" w:eastAsia="en-US"/>
              </w:rPr>
              <w:t>SSESSMENT</w:t>
            </w:r>
          </w:p>
          <w:p w14:paraId="5F119CDA" w14:textId="77777777" w:rsidR="002F3425" w:rsidRPr="00B323E2" w:rsidRDefault="002F3425" w:rsidP="00816734">
            <w:pPr>
              <w:spacing w:after="0" w:line="240" w:lineRule="auto"/>
              <w:rPr>
                <w:sz w:val="16"/>
                <w:szCs w:val="16"/>
                <w:lang w:val="en-GB" w:eastAsia="en-US"/>
              </w:rPr>
            </w:pPr>
          </w:p>
        </w:tc>
        <w:tc>
          <w:tcPr>
            <w:tcW w:w="1143" w:type="pct"/>
            <w:vAlign w:val="center"/>
          </w:tcPr>
          <w:p w14:paraId="41BB3D06" w14:textId="77777777" w:rsidR="002F3425" w:rsidRPr="00D665C5" w:rsidRDefault="002F3425" w:rsidP="00816734">
            <w:pPr>
              <w:rPr>
                <w:lang w:val="en-GB" w:eastAsia="en-US"/>
              </w:rPr>
            </w:pPr>
            <w:r>
              <w:rPr>
                <w:lang w:val="en-GB" w:eastAsia="en-US"/>
              </w:rPr>
              <w:t>N/A</w:t>
            </w:r>
          </w:p>
        </w:tc>
        <w:tc>
          <w:tcPr>
            <w:tcW w:w="787" w:type="pct"/>
            <w:vAlign w:val="center"/>
          </w:tcPr>
          <w:p w14:paraId="4720E340" w14:textId="77777777" w:rsidR="002F3425" w:rsidRPr="00D665C5" w:rsidRDefault="002F3425" w:rsidP="00816734">
            <w:pPr>
              <w:rPr>
                <w:rFonts w:eastAsia="Cambria"/>
                <w:lang w:eastAsia="en-US"/>
              </w:rPr>
            </w:pPr>
            <w:r>
              <w:rPr>
                <w:rFonts w:eastAsia="Cambria"/>
                <w:lang w:eastAsia="en-US"/>
              </w:rPr>
              <w:t>N/A</w:t>
            </w:r>
          </w:p>
        </w:tc>
        <w:tc>
          <w:tcPr>
            <w:tcW w:w="1068" w:type="pct"/>
            <w:gridSpan w:val="2"/>
            <w:vAlign w:val="center"/>
          </w:tcPr>
          <w:p w14:paraId="53BAE072" w14:textId="77777777" w:rsidR="002F3425" w:rsidRPr="00D665C5" w:rsidRDefault="002F3425" w:rsidP="00816734">
            <w:pPr>
              <w:rPr>
                <w:rFonts w:eastAsia="Cambria"/>
                <w:lang w:val="en-GB" w:eastAsia="en-US"/>
              </w:rPr>
            </w:pPr>
            <w:r>
              <w:rPr>
                <w:rFonts w:eastAsia="Cambria"/>
                <w:lang w:val="en-GB" w:eastAsia="en-US"/>
              </w:rPr>
              <w:t>N/A</w:t>
            </w:r>
          </w:p>
        </w:tc>
        <w:tc>
          <w:tcPr>
            <w:tcW w:w="1003" w:type="pct"/>
            <w:gridSpan w:val="2"/>
            <w:vAlign w:val="center"/>
          </w:tcPr>
          <w:p w14:paraId="43415938" w14:textId="77777777" w:rsidR="002F3425" w:rsidRPr="00D665C5" w:rsidRDefault="002F3425" w:rsidP="00816734">
            <w:pPr>
              <w:rPr>
                <w:lang w:val="en-GB" w:eastAsia="en-US"/>
              </w:rPr>
            </w:pPr>
            <w:r>
              <w:rPr>
                <w:lang w:val="en-GB" w:eastAsia="en-US"/>
              </w:rPr>
              <w:t>N/A</w:t>
            </w:r>
          </w:p>
        </w:tc>
      </w:tr>
      <w:tr w:rsidR="002F3425" w:rsidRPr="0096628B" w14:paraId="61B90DD7" w14:textId="77777777" w:rsidTr="00816734">
        <w:trPr>
          <w:trHeight w:val="481"/>
        </w:trPr>
        <w:tc>
          <w:tcPr>
            <w:tcW w:w="5000" w:type="pct"/>
            <w:gridSpan w:val="7"/>
            <w:tcBorders>
              <w:bottom w:val="single" w:sz="4" w:space="0" w:color="auto"/>
            </w:tcBorders>
            <w:shd w:val="clear" w:color="auto" w:fill="F2F2F2" w:themeFill="background1" w:themeFillShade="F2"/>
          </w:tcPr>
          <w:p w14:paraId="0CB2C75F" w14:textId="77777777" w:rsidR="002F3425" w:rsidRDefault="002F3425" w:rsidP="00816734">
            <w:pPr>
              <w:spacing w:after="0" w:line="240" w:lineRule="auto"/>
              <w:rPr>
                <w:rStyle w:val="IntenseEmphasis"/>
              </w:rPr>
            </w:pPr>
            <w:r>
              <w:rPr>
                <w:rStyle w:val="IntenseEmphasis"/>
              </w:rPr>
              <w:t xml:space="preserve">NB:  - QUAL ID AND LIFE SPAN FOR </w:t>
            </w:r>
            <w:r w:rsidRPr="00B323E2">
              <w:rPr>
                <w:rStyle w:val="IntenseEmphasis"/>
              </w:rPr>
              <w:t>QUALIFICATION</w:t>
            </w:r>
            <w:r>
              <w:rPr>
                <w:rStyle w:val="IntenseEmphasis"/>
              </w:rPr>
              <w:t>(S)</w:t>
            </w:r>
            <w:r w:rsidRPr="00B323E2">
              <w:rPr>
                <w:rStyle w:val="IntenseEmphasis"/>
              </w:rPr>
              <w:t>/PART</w:t>
            </w:r>
            <w:r>
              <w:rPr>
                <w:rStyle w:val="IntenseEmphasis"/>
              </w:rPr>
              <w:t>-</w:t>
            </w:r>
            <w:r w:rsidRPr="00B323E2">
              <w:rPr>
                <w:rStyle w:val="IntenseEmphasis"/>
              </w:rPr>
              <w:t>QUALIFICATION</w:t>
            </w:r>
            <w:r>
              <w:rPr>
                <w:rStyle w:val="IntenseEmphasis"/>
              </w:rPr>
              <w:t>(S)</w:t>
            </w:r>
            <w:r w:rsidRPr="00B323E2">
              <w:rPr>
                <w:rStyle w:val="IntenseEmphasis"/>
              </w:rPr>
              <w:t xml:space="preserve"> </w:t>
            </w:r>
            <w:r>
              <w:rPr>
                <w:rStyle w:val="IntenseEmphasis"/>
              </w:rPr>
              <w:t xml:space="preserve">TO BE COMPLETED </w:t>
            </w:r>
            <w:r w:rsidRPr="00B323E2">
              <w:rPr>
                <w:rStyle w:val="IntenseEmphasis"/>
              </w:rPr>
              <w:t>BY SAQA</w:t>
            </w:r>
          </w:p>
          <w:p w14:paraId="41973AD6" w14:textId="77777777" w:rsidR="002F3425" w:rsidRPr="00DE0EFF" w:rsidRDefault="002F3425" w:rsidP="00816734">
            <w:pPr>
              <w:spacing w:after="0" w:line="240" w:lineRule="auto"/>
              <w:rPr>
                <w:b/>
                <w:iCs/>
                <w:color w:val="BFBFBF" w:themeColor="background1" w:themeShade="BF"/>
                <w:sz w:val="16"/>
              </w:rPr>
            </w:pPr>
            <w:r>
              <w:rPr>
                <w:rStyle w:val="IntenseEmphasis"/>
              </w:rPr>
              <w:t xml:space="preserve">        - SKILLS PROGRAMME ID AND LIFE SPAN TO BE COMPLETED BY QCTO</w:t>
            </w:r>
          </w:p>
        </w:tc>
      </w:tr>
    </w:tbl>
    <w:tbl>
      <w:tblPr>
        <w:tblStyle w:val="TableGrid"/>
        <w:tblW w:w="9923" w:type="dxa"/>
        <w:tblInd w:w="-289" w:type="dxa"/>
        <w:tblLook w:val="04A0" w:firstRow="1" w:lastRow="0" w:firstColumn="1" w:lastColumn="0" w:noHBand="0" w:noVBand="1"/>
      </w:tblPr>
      <w:tblGrid>
        <w:gridCol w:w="2543"/>
        <w:gridCol w:w="2703"/>
        <w:gridCol w:w="2693"/>
        <w:gridCol w:w="1984"/>
      </w:tblGrid>
      <w:tr w:rsidR="002F3425" w:rsidRPr="002F3425" w14:paraId="48B798ED" w14:textId="77777777" w:rsidTr="00816734">
        <w:tc>
          <w:tcPr>
            <w:tcW w:w="2543" w:type="dxa"/>
            <w:shd w:val="clear" w:color="auto" w:fill="F2F2F2" w:themeFill="background1" w:themeFillShade="F2"/>
          </w:tcPr>
          <w:p w14:paraId="705FD2A9" w14:textId="77777777" w:rsidR="002F3425" w:rsidRPr="002F3425" w:rsidRDefault="002F3425" w:rsidP="002F3425">
            <w:pPr>
              <w:pStyle w:val="Subtitle"/>
              <w:rPr>
                <w:lang w:val="en-GB"/>
              </w:rPr>
            </w:pPr>
            <w:bookmarkStart w:id="3" w:name="_Hlk109638565"/>
            <w:bookmarkEnd w:id="0"/>
            <w:r w:rsidRPr="002F3425">
              <w:rPr>
                <w:lang w:val="en-GB"/>
              </w:rPr>
              <w:t>DESIGNATION</w:t>
            </w:r>
          </w:p>
        </w:tc>
        <w:tc>
          <w:tcPr>
            <w:tcW w:w="2703" w:type="dxa"/>
            <w:shd w:val="clear" w:color="auto" w:fill="F2F2F2" w:themeFill="background1" w:themeFillShade="F2"/>
          </w:tcPr>
          <w:p w14:paraId="27218E9D" w14:textId="77777777" w:rsidR="002F3425" w:rsidRPr="002F3425" w:rsidRDefault="002F3425" w:rsidP="002F3425">
            <w:pPr>
              <w:pStyle w:val="Subtitle"/>
              <w:rPr>
                <w:lang w:val="en-GB"/>
              </w:rPr>
            </w:pPr>
            <w:r w:rsidRPr="002F3425">
              <w:rPr>
                <w:lang w:val="en-GB"/>
              </w:rPr>
              <w:t>NAME AND SURNAME</w:t>
            </w:r>
          </w:p>
        </w:tc>
        <w:tc>
          <w:tcPr>
            <w:tcW w:w="2693" w:type="dxa"/>
            <w:shd w:val="clear" w:color="auto" w:fill="F2F2F2" w:themeFill="background1" w:themeFillShade="F2"/>
          </w:tcPr>
          <w:p w14:paraId="4D68E232" w14:textId="77777777" w:rsidR="002F3425" w:rsidRPr="002F3425" w:rsidRDefault="002F3425" w:rsidP="002F3425">
            <w:pPr>
              <w:pStyle w:val="Subtitle"/>
              <w:rPr>
                <w:lang w:val="en-GB"/>
              </w:rPr>
            </w:pPr>
            <w:r w:rsidRPr="002F3425">
              <w:rPr>
                <w:lang w:val="en-GB"/>
              </w:rPr>
              <w:t>SIGNATURE</w:t>
            </w:r>
          </w:p>
        </w:tc>
        <w:tc>
          <w:tcPr>
            <w:tcW w:w="1984" w:type="dxa"/>
            <w:shd w:val="clear" w:color="auto" w:fill="F2F2F2" w:themeFill="background1" w:themeFillShade="F2"/>
          </w:tcPr>
          <w:p w14:paraId="4BBA64BE" w14:textId="77777777" w:rsidR="002F3425" w:rsidRPr="002F3425" w:rsidRDefault="002F3425" w:rsidP="002F3425">
            <w:pPr>
              <w:pStyle w:val="Subtitle"/>
              <w:rPr>
                <w:lang w:val="en-GB"/>
              </w:rPr>
            </w:pPr>
            <w:r w:rsidRPr="002F3425">
              <w:rPr>
                <w:lang w:val="en-GB"/>
              </w:rPr>
              <w:t>DATE</w:t>
            </w:r>
          </w:p>
        </w:tc>
      </w:tr>
      <w:tr w:rsidR="002F3425" w:rsidRPr="002F3425" w14:paraId="7AD51F00" w14:textId="77777777" w:rsidTr="00816734">
        <w:tc>
          <w:tcPr>
            <w:tcW w:w="2543" w:type="dxa"/>
            <w:shd w:val="clear" w:color="auto" w:fill="F2F2F2" w:themeFill="background1" w:themeFillShade="F2"/>
          </w:tcPr>
          <w:p w14:paraId="46729603" w14:textId="3A10A371" w:rsidR="002F3425" w:rsidRPr="002F3425" w:rsidRDefault="002F3425" w:rsidP="002F3425">
            <w:pPr>
              <w:pStyle w:val="Subtitle"/>
              <w:rPr>
                <w:lang w:val="en-GB"/>
              </w:rPr>
            </w:pPr>
            <w:r w:rsidRPr="002F3425">
              <w:rPr>
                <w:lang w:val="en-GB"/>
              </w:rPr>
              <w:t>SUBJECT MATTER EXPERT (SME</w:t>
            </w:r>
            <w:r w:rsidR="004C3FCC">
              <w:rPr>
                <w:lang w:val="en-GB"/>
              </w:rPr>
              <w:t xml:space="preserve"> - QUA</w:t>
            </w:r>
            <w:r w:rsidRPr="002F3425">
              <w:rPr>
                <w:lang w:val="en-GB"/>
              </w:rPr>
              <w:t>)</w:t>
            </w:r>
          </w:p>
        </w:tc>
        <w:tc>
          <w:tcPr>
            <w:tcW w:w="2703" w:type="dxa"/>
          </w:tcPr>
          <w:p w14:paraId="34F1C9BB" w14:textId="77777777" w:rsidR="002F3425" w:rsidRPr="00664217" w:rsidRDefault="002F3425" w:rsidP="002F3425">
            <w:pPr>
              <w:pStyle w:val="Subtitle"/>
              <w:rPr>
                <w:b w:val="0"/>
                <w:bCs/>
                <w:color w:val="2F5496" w:themeColor="accent1" w:themeShade="BF"/>
                <w:sz w:val="22"/>
                <w:szCs w:val="24"/>
                <w:lang w:val="en-GB"/>
              </w:rPr>
            </w:pPr>
            <w:r w:rsidRPr="00664217">
              <w:rPr>
                <w:b w:val="0"/>
                <w:bCs/>
                <w:color w:val="2F5496" w:themeColor="accent1" w:themeShade="BF"/>
                <w:sz w:val="22"/>
                <w:szCs w:val="24"/>
                <w:lang w:val="en-GB"/>
              </w:rPr>
              <w:t>Ben van As</w:t>
            </w:r>
          </w:p>
        </w:tc>
        <w:tc>
          <w:tcPr>
            <w:tcW w:w="2693" w:type="dxa"/>
          </w:tcPr>
          <w:p w14:paraId="3AD4E034" w14:textId="77777777" w:rsidR="002F3425" w:rsidRPr="00664217" w:rsidRDefault="002F3425" w:rsidP="002F3425">
            <w:pPr>
              <w:pStyle w:val="Subtitle"/>
              <w:rPr>
                <w:b w:val="0"/>
                <w:bCs/>
                <w:color w:val="2F5496" w:themeColor="accent1" w:themeShade="BF"/>
                <w:sz w:val="22"/>
                <w:szCs w:val="24"/>
                <w:lang w:val="en-GB"/>
              </w:rPr>
            </w:pPr>
          </w:p>
        </w:tc>
        <w:tc>
          <w:tcPr>
            <w:tcW w:w="1984" w:type="dxa"/>
          </w:tcPr>
          <w:p w14:paraId="13A9F97E" w14:textId="75480506" w:rsidR="002F3425" w:rsidRPr="00664217" w:rsidRDefault="002F3425" w:rsidP="002F3425">
            <w:pPr>
              <w:pStyle w:val="Subtitle"/>
              <w:rPr>
                <w:b w:val="0"/>
                <w:bCs/>
                <w:color w:val="2F5496" w:themeColor="accent1" w:themeShade="BF"/>
                <w:sz w:val="22"/>
                <w:szCs w:val="24"/>
                <w:lang w:val="en-GB"/>
              </w:rPr>
            </w:pPr>
            <w:r w:rsidRPr="00664217">
              <w:rPr>
                <w:b w:val="0"/>
                <w:bCs/>
                <w:color w:val="2F5496" w:themeColor="accent1" w:themeShade="BF"/>
                <w:sz w:val="22"/>
                <w:szCs w:val="24"/>
                <w:lang w:val="en-GB"/>
              </w:rPr>
              <w:t>15 May 2024</w:t>
            </w:r>
          </w:p>
        </w:tc>
      </w:tr>
      <w:tr w:rsidR="002F3425" w:rsidRPr="002F3425" w14:paraId="1990278B" w14:textId="77777777" w:rsidTr="00816734">
        <w:trPr>
          <w:trHeight w:val="416"/>
        </w:trPr>
        <w:tc>
          <w:tcPr>
            <w:tcW w:w="2543" w:type="dxa"/>
            <w:shd w:val="clear" w:color="auto" w:fill="F2F2F2" w:themeFill="background1" w:themeFillShade="F2"/>
          </w:tcPr>
          <w:p w14:paraId="5D134719" w14:textId="77777777" w:rsidR="002F3425" w:rsidRPr="002F3425" w:rsidRDefault="002F3425" w:rsidP="002F3425">
            <w:pPr>
              <w:pStyle w:val="Subtitle"/>
              <w:rPr>
                <w:lang w:val="en-GB"/>
              </w:rPr>
            </w:pPr>
            <w:r w:rsidRPr="002F3425">
              <w:rPr>
                <w:lang w:val="en-GB"/>
              </w:rPr>
              <w:t>QUALITY PARTNER REPRESENTATIVE</w:t>
            </w:r>
          </w:p>
        </w:tc>
        <w:tc>
          <w:tcPr>
            <w:tcW w:w="2703" w:type="dxa"/>
          </w:tcPr>
          <w:p w14:paraId="479B6CEA" w14:textId="77777777" w:rsidR="002F3425" w:rsidRPr="00664217" w:rsidRDefault="002F3425" w:rsidP="002F3425">
            <w:pPr>
              <w:pStyle w:val="Subtitle"/>
              <w:rPr>
                <w:b w:val="0"/>
                <w:bCs/>
                <w:color w:val="2F5496" w:themeColor="accent1" w:themeShade="BF"/>
                <w:sz w:val="22"/>
                <w:szCs w:val="24"/>
                <w:lang w:val="en-GB"/>
              </w:rPr>
            </w:pPr>
            <w:r w:rsidRPr="00664217">
              <w:rPr>
                <w:b w:val="0"/>
                <w:bCs/>
                <w:color w:val="2F5496" w:themeColor="accent1" w:themeShade="BF"/>
                <w:sz w:val="22"/>
                <w:szCs w:val="24"/>
                <w:lang w:val="en-GB"/>
              </w:rPr>
              <w:t>Champa Gopal</w:t>
            </w:r>
          </w:p>
        </w:tc>
        <w:tc>
          <w:tcPr>
            <w:tcW w:w="2693" w:type="dxa"/>
          </w:tcPr>
          <w:p w14:paraId="30AE16E3" w14:textId="77777777" w:rsidR="002F3425" w:rsidRPr="00664217" w:rsidRDefault="002F3425" w:rsidP="002F3425">
            <w:pPr>
              <w:pStyle w:val="Subtitle"/>
              <w:rPr>
                <w:b w:val="0"/>
                <w:bCs/>
                <w:color w:val="2F5496" w:themeColor="accent1" w:themeShade="BF"/>
                <w:sz w:val="22"/>
                <w:szCs w:val="24"/>
                <w:lang w:val="en-GB"/>
              </w:rPr>
            </w:pPr>
          </w:p>
        </w:tc>
        <w:tc>
          <w:tcPr>
            <w:tcW w:w="1984" w:type="dxa"/>
          </w:tcPr>
          <w:p w14:paraId="21B0E00D" w14:textId="6A649587" w:rsidR="002F3425" w:rsidRPr="00664217" w:rsidRDefault="002F3425" w:rsidP="002F3425">
            <w:pPr>
              <w:pStyle w:val="Subtitle"/>
              <w:rPr>
                <w:b w:val="0"/>
                <w:bCs/>
                <w:color w:val="2F5496" w:themeColor="accent1" w:themeShade="BF"/>
                <w:sz w:val="22"/>
                <w:szCs w:val="24"/>
                <w:lang w:val="en-GB"/>
              </w:rPr>
            </w:pPr>
            <w:r w:rsidRPr="00664217">
              <w:rPr>
                <w:b w:val="0"/>
                <w:bCs/>
                <w:color w:val="2F5496" w:themeColor="accent1" w:themeShade="BF"/>
                <w:sz w:val="22"/>
                <w:szCs w:val="24"/>
                <w:lang w:val="en-GB"/>
              </w:rPr>
              <w:t>15 May 2024</w:t>
            </w:r>
          </w:p>
        </w:tc>
      </w:tr>
    </w:tbl>
    <w:p w14:paraId="5D00A088" w14:textId="77777777" w:rsidR="004C3FCC" w:rsidRDefault="00205158" w:rsidP="00DE0EFF">
      <w:pPr>
        <w:pStyle w:val="Subtitle"/>
        <w:rPr>
          <w:rFonts w:eastAsia="Times New Roman"/>
          <w:b w:val="0"/>
          <w:lang w:val="en-GB" w:eastAsia="en-US"/>
        </w:rPr>
      </w:pPr>
      <w:r>
        <w:t xml:space="preserve">  </w:t>
      </w:r>
      <w:r w:rsidR="005048A9">
        <w:rPr>
          <w:rFonts w:eastAsia="Times New Roman"/>
          <w:b w:val="0"/>
          <w:lang w:val="en-GB" w:eastAsia="en-US"/>
        </w:rPr>
        <w:t xml:space="preserve">  </w:t>
      </w:r>
    </w:p>
    <w:p w14:paraId="6DC54A3A" w14:textId="2B5AFF4B" w:rsidR="005048A9" w:rsidRPr="00DE0EFF" w:rsidRDefault="005048A9" w:rsidP="00DE0EFF">
      <w:pPr>
        <w:pStyle w:val="Subtitle"/>
        <w:rPr>
          <w:rFonts w:eastAsia="Times New Roman"/>
          <w:b w:val="0"/>
          <w:lang w:val="en-GB" w:eastAsia="en-US"/>
        </w:rPr>
      </w:pPr>
      <w:r>
        <w:rPr>
          <w:rFonts w:eastAsia="Times New Roman"/>
          <w:b w:val="0"/>
          <w:lang w:val="en-GB" w:eastAsia="en-US"/>
        </w:rPr>
        <w:t xml:space="preserve">   </w:t>
      </w:r>
      <w:r>
        <w:rPr>
          <w:rFonts w:eastAsia="Times New Roman"/>
          <w:lang w:val="en-GB" w:eastAsia="en-US"/>
        </w:rPr>
        <w:t xml:space="preserve">                                                                                </w:t>
      </w:r>
      <w:r w:rsidRPr="00A058D2">
        <w:rPr>
          <w:rFonts w:eastAsia="Times New Roman"/>
          <w:lang w:val="en-GB" w:eastAsia="en-US"/>
        </w:rPr>
        <w:tab/>
      </w:r>
      <w:r w:rsidRPr="00A058D2">
        <w:rPr>
          <w:rFonts w:eastAsia="Times New Roman"/>
          <w:lang w:val="en-GB" w:eastAsia="en-US"/>
        </w:rPr>
        <w:tab/>
      </w:r>
      <w:r w:rsidR="00205158">
        <w:rPr>
          <w:rFonts w:eastAsia="Times New Roman"/>
          <w:lang w:val="en-GB" w:eastAsia="en-US"/>
        </w:rPr>
        <w:t xml:space="preserve">   </w:t>
      </w:r>
      <w:r w:rsidRPr="00A058D2">
        <w:rPr>
          <w:rFonts w:eastAsia="Times New Roman"/>
          <w:lang w:val="en-GB" w:eastAsia="en-US"/>
        </w:rPr>
        <w:tab/>
      </w:r>
      <w:r w:rsidR="00205158">
        <w:rPr>
          <w:rFonts w:eastAsia="Times New Roman"/>
          <w:lang w:val="en-GB" w:eastAsia="en-US"/>
        </w:rPr>
        <w:t xml:space="preserve">  </w:t>
      </w:r>
    </w:p>
    <w:bookmarkEnd w:id="3"/>
    <w:p w14:paraId="5B043CFD" w14:textId="77777777" w:rsidR="00773BB0" w:rsidRDefault="00773BB0">
      <w:pPr>
        <w:spacing w:after="160" w:line="259" w:lineRule="auto"/>
        <w:rPr>
          <w:rFonts w:eastAsiaTheme="majorEastAsia" w:cstheme="majorBidi"/>
          <w:b/>
          <w:color w:val="auto"/>
          <w:sz w:val="24"/>
          <w:szCs w:val="32"/>
        </w:rPr>
      </w:pPr>
      <w:r>
        <w:br w:type="page"/>
      </w:r>
    </w:p>
    <w:p w14:paraId="717AD187" w14:textId="3FE93567" w:rsidR="003B61F0" w:rsidRDefault="005048A9" w:rsidP="00664217">
      <w:pPr>
        <w:pStyle w:val="Heading1"/>
      </w:pPr>
      <w:bookmarkStart w:id="4" w:name="_Toc166562520"/>
      <w:r>
        <w:lastRenderedPageBreak/>
        <w:t xml:space="preserve">1. </w:t>
      </w:r>
      <w:r w:rsidRPr="00917517">
        <w:t>QUALIFICATION</w:t>
      </w:r>
      <w:r w:rsidR="00B323E2">
        <w:t>/</w:t>
      </w:r>
      <w:r w:rsidR="003B4EF7">
        <w:t>PART-QUALIFICATION/</w:t>
      </w:r>
      <w:r w:rsidR="00B323E2">
        <w:t>SKILLS PROGRAMME</w:t>
      </w:r>
      <w:r w:rsidRPr="00917517">
        <w:t xml:space="preserve"> DETAILS</w:t>
      </w:r>
      <w:bookmarkEnd w:id="4"/>
    </w:p>
    <w:p w14:paraId="264F8B28" w14:textId="2094FDA5" w:rsidR="005048A9" w:rsidRPr="005048A9" w:rsidRDefault="005048A9" w:rsidP="005048A9">
      <w:pPr>
        <w:pStyle w:val="Heading2"/>
      </w:pPr>
      <w:bookmarkStart w:id="5" w:name="_Toc166562521"/>
      <w:r w:rsidRPr="005048A9">
        <w:t>1.1 Sub</w:t>
      </w:r>
      <w:r w:rsidR="003B4EF7">
        <w:t>-</w:t>
      </w:r>
      <w:r w:rsidRPr="005048A9">
        <w:t>Framework: Occupational Qualifications Sub-Framework</w:t>
      </w:r>
      <w:bookmarkEnd w:id="5"/>
    </w:p>
    <w:p w14:paraId="549A416A" w14:textId="4A0C9179" w:rsidR="005048A9" w:rsidRPr="00A058D2" w:rsidRDefault="002F3425" w:rsidP="00DE3E51">
      <w:pPr>
        <w:tabs>
          <w:tab w:val="left" w:pos="2850"/>
        </w:tabs>
      </w:pPr>
      <w:r>
        <w:t>Occupational Qualification Sub Framework (OQSF)</w:t>
      </w:r>
      <w:r>
        <w:tab/>
      </w:r>
      <w:r w:rsidR="00DE3E51">
        <w:tab/>
      </w:r>
    </w:p>
    <w:p w14:paraId="3CCC6F14" w14:textId="0A76E585" w:rsidR="005048A9" w:rsidRDefault="005048A9" w:rsidP="005048A9">
      <w:pPr>
        <w:pStyle w:val="Heading2"/>
      </w:pPr>
      <w:bookmarkStart w:id="6" w:name="_Toc166562522"/>
      <w:r>
        <w:t>1.2 Type</w:t>
      </w:r>
      <w:r w:rsidR="003B4EF7">
        <w:t xml:space="preserve"> (Nomenclature)</w:t>
      </w:r>
      <w:r>
        <w:t>:</w:t>
      </w:r>
      <w:bookmarkEnd w:id="6"/>
    </w:p>
    <w:p w14:paraId="09CE1781" w14:textId="0DE9EAA6" w:rsidR="005048A9" w:rsidRPr="002D3CF6" w:rsidRDefault="005048A9" w:rsidP="005048A9">
      <w:pPr>
        <w:pStyle w:val="Heading3"/>
        <w:rPr>
          <w:rStyle w:val="Heading7Char"/>
        </w:rPr>
      </w:pPr>
      <w:bookmarkStart w:id="7" w:name="_Toc166562523"/>
      <w:r>
        <w:t xml:space="preserve">1.2.1 </w:t>
      </w:r>
      <w:r w:rsidR="003B4EF7">
        <w:t xml:space="preserve">Specify if this is a </w:t>
      </w:r>
      <w:r w:rsidRPr="002D3CF6">
        <w:rPr>
          <w:rStyle w:val="Heading7Char"/>
        </w:rPr>
        <w:t>Qualification</w:t>
      </w:r>
      <w:r w:rsidR="003B4EF7">
        <w:rPr>
          <w:rStyle w:val="Heading7Char"/>
        </w:rPr>
        <w:t>/</w:t>
      </w:r>
      <w:r w:rsidRPr="002D3CF6">
        <w:rPr>
          <w:rStyle w:val="Heading7Char"/>
        </w:rPr>
        <w:t>Part-Qualification</w:t>
      </w:r>
      <w:r w:rsidR="003B4EF7">
        <w:rPr>
          <w:rStyle w:val="Heading7Char"/>
        </w:rPr>
        <w:t>/Skills Programme</w:t>
      </w:r>
      <w:bookmarkEnd w:id="7"/>
    </w:p>
    <w:p w14:paraId="38C65D24" w14:textId="2A754D62" w:rsidR="005048A9" w:rsidRDefault="002F3425" w:rsidP="008A6517">
      <w:r>
        <w:t>Skills Programme</w:t>
      </w:r>
    </w:p>
    <w:p w14:paraId="2CF0085E" w14:textId="52C1D0BB" w:rsidR="00A44F9E" w:rsidRDefault="005048A9" w:rsidP="005048A9">
      <w:pPr>
        <w:pStyle w:val="Heading3"/>
      </w:pPr>
      <w:bookmarkStart w:id="8" w:name="_Toc166562524"/>
      <w:r>
        <w:t>1.2.2 Type: (Nomenclature</w:t>
      </w:r>
      <w:r w:rsidR="003B4EF7">
        <w:t>)</w:t>
      </w:r>
      <w:r>
        <w:t xml:space="preserve"> e.g. Advanced Occupational Certificate)</w:t>
      </w:r>
      <w:bookmarkEnd w:id="8"/>
      <w:r w:rsidRPr="0096628B">
        <w:t xml:space="preserve"> </w:t>
      </w:r>
      <w:r w:rsidR="00A44F9E">
        <w:t xml:space="preserve"> </w:t>
      </w:r>
    </w:p>
    <w:p w14:paraId="691EBEBA" w14:textId="527F49C8" w:rsidR="005048A9" w:rsidRDefault="002F3425" w:rsidP="008A6517">
      <w:r>
        <w:t xml:space="preserve">Skills </w:t>
      </w:r>
      <w:r w:rsidR="00823F8E">
        <w:t>Programme</w:t>
      </w:r>
    </w:p>
    <w:p w14:paraId="5B87DC68" w14:textId="1512F6A3" w:rsidR="005048A9" w:rsidRPr="00AB7D18" w:rsidRDefault="005048A9" w:rsidP="00AB7D18">
      <w:pPr>
        <w:spacing w:after="0" w:line="360" w:lineRule="auto"/>
        <w:rPr>
          <w:rStyle w:val="SubtleEmphasis"/>
        </w:rPr>
      </w:pPr>
      <w:bookmarkStart w:id="9" w:name="_Toc166562525"/>
      <w:r w:rsidRPr="00AB7D18">
        <w:rPr>
          <w:rStyle w:val="Heading2Char"/>
          <w:color w:val="auto"/>
        </w:rPr>
        <w:t>1.3</w:t>
      </w:r>
      <w:r w:rsidR="00AB7D18" w:rsidRPr="00AB7D18">
        <w:rPr>
          <w:rStyle w:val="Heading2Char"/>
          <w:color w:val="auto"/>
        </w:rPr>
        <w:t xml:space="preserve"> Title </w:t>
      </w:r>
      <w:r w:rsidRPr="00AB7D18">
        <w:rPr>
          <w:rStyle w:val="Heading2Char"/>
          <w:color w:val="auto"/>
        </w:rPr>
        <w:t>Descriptor:</w:t>
      </w:r>
      <w:bookmarkEnd w:id="9"/>
      <w:r w:rsidRPr="00AB7D18">
        <w:rPr>
          <w:rStyle w:val="Heading2Char"/>
          <w:color w:val="auto"/>
        </w:rPr>
        <w:t xml:space="preserve"> </w:t>
      </w:r>
      <w:r w:rsidRPr="00AB7D18">
        <w:rPr>
          <w:rStyle w:val="Heading2Char"/>
          <w:color w:val="auto"/>
        </w:rPr>
        <w:br/>
      </w:r>
      <w:r w:rsidR="00AB7D18" w:rsidRPr="00AB7D18">
        <w:rPr>
          <w:rStyle w:val="SubtleEmphasis"/>
        </w:rPr>
        <w:t xml:space="preserve">State the </w:t>
      </w:r>
      <w:r w:rsidR="008D5F26">
        <w:rPr>
          <w:rStyle w:val="SubtleEmphasis"/>
        </w:rPr>
        <w:t>O</w:t>
      </w:r>
      <w:r w:rsidR="00AB7D18" w:rsidRPr="00AB7D18">
        <w:rPr>
          <w:rStyle w:val="SubtleEmphasis"/>
        </w:rPr>
        <w:t xml:space="preserve">ccupation, </w:t>
      </w:r>
      <w:r w:rsidR="008D5F26">
        <w:rPr>
          <w:rStyle w:val="SubtleEmphasis"/>
        </w:rPr>
        <w:t>S</w:t>
      </w:r>
      <w:r w:rsidR="00AB7D18" w:rsidRPr="00AB7D18">
        <w:rPr>
          <w:rStyle w:val="SubtleEmphasis"/>
        </w:rPr>
        <w:t xml:space="preserve">pecialisation, </w:t>
      </w:r>
      <w:r w:rsidR="002F3425" w:rsidRPr="00AB7D18">
        <w:rPr>
          <w:rStyle w:val="SubtleEmphasis"/>
        </w:rPr>
        <w:t>context,</w:t>
      </w:r>
      <w:r w:rsidR="00AB7D18" w:rsidRPr="00AB7D18">
        <w:rPr>
          <w:rStyle w:val="SubtleEmphasis"/>
        </w:rPr>
        <w:t xml:space="preserve"> or Skills Programme context </w:t>
      </w:r>
    </w:p>
    <w:p w14:paraId="061F5EC5" w14:textId="507A338D" w:rsidR="005048A9" w:rsidRPr="00664217" w:rsidRDefault="00F6183F" w:rsidP="003B61F0">
      <w:pPr>
        <w:rPr>
          <w:rFonts w:eastAsia="Calibri"/>
          <w:color w:val="2E74B5"/>
          <w:szCs w:val="22"/>
        </w:rPr>
      </w:pPr>
      <w:r>
        <w:rPr>
          <w:color w:val="2E74B5"/>
          <w:szCs w:val="22"/>
        </w:rPr>
        <w:t xml:space="preserve">Incident Investigation Team </w:t>
      </w:r>
      <w:r w:rsidR="00AD4863">
        <w:rPr>
          <w:color w:val="2E74B5"/>
          <w:szCs w:val="22"/>
        </w:rPr>
        <w:t>Leader</w:t>
      </w:r>
    </w:p>
    <w:p w14:paraId="7C836F00" w14:textId="77777777" w:rsidR="005048A9" w:rsidRDefault="005048A9" w:rsidP="005048A9">
      <w:pPr>
        <w:pStyle w:val="Heading2"/>
      </w:pPr>
      <w:bookmarkStart w:id="10" w:name="_Toc166562526"/>
      <w:r>
        <w:t xml:space="preserve">1.4 </w:t>
      </w:r>
      <w:r w:rsidRPr="0096628B">
        <w:t>NQF Level:</w:t>
      </w:r>
      <w:bookmarkEnd w:id="10"/>
      <w:r w:rsidRPr="0096628B">
        <w:t xml:space="preserve"> </w:t>
      </w:r>
    </w:p>
    <w:p w14:paraId="59463F1F" w14:textId="770308D1" w:rsidR="005048A9" w:rsidRPr="002D3CF6" w:rsidRDefault="00AD4863" w:rsidP="005048A9">
      <w:r>
        <w:t>5</w:t>
      </w:r>
    </w:p>
    <w:p w14:paraId="76F0664B" w14:textId="77777777" w:rsidR="005048A9" w:rsidRDefault="005048A9" w:rsidP="005048A9">
      <w:pPr>
        <w:pStyle w:val="Heading2"/>
      </w:pPr>
      <w:bookmarkStart w:id="11" w:name="_Toc166562527"/>
      <w:r>
        <w:t xml:space="preserve">1.5 </w:t>
      </w:r>
      <w:r w:rsidRPr="0096628B">
        <w:t>Credits</w:t>
      </w:r>
      <w:r>
        <w:t>:</w:t>
      </w:r>
      <w:bookmarkEnd w:id="11"/>
    </w:p>
    <w:p w14:paraId="7F9149DF" w14:textId="33702372" w:rsidR="005048A9" w:rsidRPr="002D3CF6" w:rsidRDefault="00AD4863" w:rsidP="005048A9">
      <w:r>
        <w:t>4</w:t>
      </w:r>
    </w:p>
    <w:p w14:paraId="5A9AB501" w14:textId="30C73521" w:rsidR="00AB7D18" w:rsidRPr="002F3425" w:rsidRDefault="005048A9" w:rsidP="002F3425">
      <w:pPr>
        <w:pStyle w:val="Heading2"/>
        <w:tabs>
          <w:tab w:val="left" w:pos="567"/>
        </w:tabs>
        <w:rPr>
          <w:rStyle w:val="IntenseEmphasis"/>
          <w:b/>
          <w:iCs w:val="0"/>
          <w:color w:val="auto"/>
          <w:sz w:val="24"/>
        </w:rPr>
      </w:pPr>
      <w:r w:rsidRPr="00323A04">
        <w:t xml:space="preserve"> </w:t>
      </w:r>
      <w:bookmarkStart w:id="12" w:name="_Toc166562528"/>
      <w:r>
        <w:t xml:space="preserve">1.6. </w:t>
      </w:r>
      <w:r w:rsidR="006066A2">
        <w:t xml:space="preserve">Organising </w:t>
      </w:r>
      <w:r w:rsidRPr="0096628B">
        <w:t>Field</w:t>
      </w:r>
      <w:r w:rsidR="006066A2">
        <w:t xml:space="preserve"> and </w:t>
      </w:r>
      <w:r w:rsidRPr="0096628B">
        <w:t>Sub</w:t>
      </w:r>
      <w:r w:rsidR="00A44F9E">
        <w:t>-</w:t>
      </w:r>
      <w:r w:rsidRPr="0096628B">
        <w:t>field:</w:t>
      </w:r>
      <w:bookmarkEnd w:id="12"/>
      <w:r w:rsidRPr="0096628B">
        <w:t xml:space="preserve"> </w:t>
      </w:r>
    </w:p>
    <w:p w14:paraId="41A8C148" w14:textId="77777777" w:rsidR="006066A2" w:rsidRDefault="006066A2" w:rsidP="006066A2">
      <w:pPr>
        <w:pStyle w:val="Heading3"/>
      </w:pPr>
      <w:bookmarkStart w:id="13" w:name="_Toc166562529"/>
      <w:r>
        <w:t>1.6.1 Organising Field:</w:t>
      </w:r>
      <w:bookmarkEnd w:id="13"/>
      <w:r>
        <w:t xml:space="preserve"> </w:t>
      </w:r>
    </w:p>
    <w:p w14:paraId="020BAC3F" w14:textId="52F88511" w:rsidR="006066A2" w:rsidRPr="006066A2" w:rsidRDefault="002F3425" w:rsidP="006066A2">
      <w:r>
        <w:t>N/A</w:t>
      </w:r>
    </w:p>
    <w:p w14:paraId="14DB8C23" w14:textId="77777777" w:rsidR="006066A2" w:rsidRDefault="006066A2" w:rsidP="006066A2">
      <w:pPr>
        <w:pStyle w:val="Heading3"/>
      </w:pPr>
      <w:bookmarkStart w:id="14" w:name="_Toc166562530"/>
      <w:r>
        <w:t>1.6.2 Organising Sub-Field:</w:t>
      </w:r>
      <w:bookmarkEnd w:id="14"/>
    </w:p>
    <w:p w14:paraId="459BC461" w14:textId="79651CED" w:rsidR="005048A9" w:rsidRDefault="002F3425" w:rsidP="005048A9">
      <w:r>
        <w:t>N/A</w:t>
      </w:r>
    </w:p>
    <w:p w14:paraId="03C9876C" w14:textId="56C5F8E3" w:rsidR="005048A9" w:rsidRDefault="005048A9" w:rsidP="005048A9">
      <w:pPr>
        <w:pStyle w:val="Heading2"/>
      </w:pPr>
      <w:bookmarkStart w:id="15" w:name="_Toc166562531"/>
      <w:r>
        <w:t>1.</w:t>
      </w:r>
      <w:r w:rsidR="00ED5CD7">
        <w:t>7</w:t>
      </w:r>
      <w:r>
        <w:t xml:space="preserve"> QCTO Curriculum Code:</w:t>
      </w:r>
      <w:bookmarkEnd w:id="15"/>
      <w:r>
        <w:t xml:space="preserve"> </w:t>
      </w:r>
    </w:p>
    <w:p w14:paraId="655CE6F7" w14:textId="224D888D" w:rsidR="005048A9" w:rsidRPr="00C0351A" w:rsidRDefault="002F3425" w:rsidP="005048A9">
      <w:pPr>
        <w:rPr>
          <w:b/>
          <w:lang w:val="en-GB" w:eastAsia="en-US"/>
        </w:rPr>
      </w:pPr>
      <w:r w:rsidRPr="008712A4">
        <w:rPr>
          <w:lang w:val="en-GB"/>
        </w:rPr>
        <w:t>900</w:t>
      </w:r>
      <w:r w:rsidR="00F76344">
        <w:rPr>
          <w:lang w:val="en-GB"/>
        </w:rPr>
        <w:t>4</w:t>
      </w:r>
      <w:r w:rsidR="00F6183F">
        <w:rPr>
          <w:lang w:val="en-GB"/>
        </w:rPr>
        <w:t>1</w:t>
      </w:r>
      <w:r w:rsidR="00D2075F">
        <w:rPr>
          <w:lang w:val="en-GB"/>
        </w:rPr>
        <w:t>0</w:t>
      </w:r>
      <w:r w:rsidRPr="008712A4">
        <w:rPr>
          <w:lang w:val="en-GB"/>
        </w:rPr>
        <w:t>-000-00-00</w:t>
      </w:r>
    </w:p>
    <w:p w14:paraId="38157C6E" w14:textId="457D7343" w:rsidR="005048A9" w:rsidRPr="0096628B" w:rsidRDefault="005048A9" w:rsidP="005048A9">
      <w:pPr>
        <w:pStyle w:val="Heading2"/>
      </w:pPr>
      <w:bookmarkStart w:id="16" w:name="_Toc166562532"/>
      <w:r>
        <w:t>1.</w:t>
      </w:r>
      <w:r w:rsidR="00ED5CD7">
        <w:t>8</w:t>
      </w:r>
      <w:r>
        <w:t xml:space="preserve"> </w:t>
      </w:r>
      <w:r w:rsidRPr="0096628B">
        <w:t>Originator/Quality Partner (QP)</w:t>
      </w:r>
      <w:r>
        <w:t xml:space="preserve"> – Development/Assessment</w:t>
      </w:r>
      <w:bookmarkEnd w:id="16"/>
      <w:r>
        <w:t xml:space="preserve"> </w:t>
      </w:r>
    </w:p>
    <w:p w14:paraId="2B53549D" w14:textId="77777777" w:rsidR="005048A9" w:rsidRDefault="005048A9" w:rsidP="00896C56">
      <w:pPr>
        <w:pStyle w:val="NoSpacing"/>
      </w:pPr>
    </w:p>
    <w:p w14:paraId="6A86AD00" w14:textId="519A6148" w:rsidR="00AB7D18" w:rsidRDefault="005048A9" w:rsidP="00AB7D18">
      <w:pPr>
        <w:pStyle w:val="Heading3"/>
      </w:pPr>
      <w:bookmarkStart w:id="17" w:name="_Toc166562533"/>
      <w:r>
        <w:t>1.</w:t>
      </w:r>
      <w:r w:rsidR="00ED5CD7">
        <w:t>8</w:t>
      </w:r>
      <w:r>
        <w:t xml:space="preserve">.1 </w:t>
      </w:r>
      <w:r w:rsidR="00AB7D18">
        <w:t>Quality Partner (Qualifications Development):</w:t>
      </w:r>
      <w:bookmarkEnd w:id="17"/>
      <w:r w:rsidR="00AB7D18">
        <w:t xml:space="preserve"> </w:t>
      </w:r>
    </w:p>
    <w:p w14:paraId="120AE314" w14:textId="5E962AF9" w:rsidR="005048A9" w:rsidRPr="00BB00C5" w:rsidRDefault="002F3425" w:rsidP="002F3425">
      <w:pPr>
        <w:ind w:firstLine="720"/>
      </w:pPr>
      <w:r w:rsidRPr="008712A4">
        <w:t>Health and Welfare Sector Education and Training Authority.</w:t>
      </w:r>
    </w:p>
    <w:p w14:paraId="5FF956BB" w14:textId="5F167095" w:rsidR="00AB7D18" w:rsidRDefault="005048A9" w:rsidP="00AB7D18">
      <w:pPr>
        <w:pStyle w:val="Heading3"/>
      </w:pPr>
      <w:bookmarkStart w:id="18" w:name="_Toc166562534"/>
      <w:r>
        <w:t>1.</w:t>
      </w:r>
      <w:r w:rsidR="00ED5CD7">
        <w:t>8</w:t>
      </w:r>
      <w:r>
        <w:t xml:space="preserve">.2 </w:t>
      </w:r>
      <w:r w:rsidR="00AB7D18" w:rsidRPr="0096628B">
        <w:t>Quality Partner</w:t>
      </w:r>
      <w:r w:rsidR="00AB7D18">
        <w:t xml:space="preserve"> (</w:t>
      </w:r>
      <w:r w:rsidR="00AB7D18" w:rsidRPr="0096628B">
        <w:t>Assessment</w:t>
      </w:r>
      <w:r w:rsidR="00AB7D18">
        <w:t>):</w:t>
      </w:r>
      <w:bookmarkEnd w:id="18"/>
    </w:p>
    <w:p w14:paraId="554C911E" w14:textId="1A882413" w:rsidR="005048A9" w:rsidRDefault="002F3425" w:rsidP="005048A9">
      <w:pPr>
        <w:pStyle w:val="ListParagraph"/>
      </w:pPr>
      <w:r>
        <w:t>N/A</w:t>
      </w:r>
    </w:p>
    <w:p w14:paraId="45B298F3" w14:textId="77777777" w:rsidR="004D76E9" w:rsidRDefault="005048A9" w:rsidP="00ED5CD7">
      <w:pPr>
        <w:pStyle w:val="Heading2"/>
      </w:pPr>
      <w:bookmarkStart w:id="19" w:name="_Toc166562535"/>
      <w:r>
        <w:t>1.</w:t>
      </w:r>
      <w:r w:rsidR="00ED5CD7">
        <w:t>9</w:t>
      </w:r>
      <w:r>
        <w:t xml:space="preserve"> </w:t>
      </w:r>
      <w:r w:rsidR="00371A5E">
        <w:t>Replacement</w:t>
      </w:r>
      <w:bookmarkEnd w:id="19"/>
      <w:r w:rsidR="00371A5E">
        <w:t xml:space="preserve"> </w:t>
      </w:r>
    </w:p>
    <w:p w14:paraId="31261F0D" w14:textId="738E64E4" w:rsidR="00CC4E86" w:rsidRPr="002F3425" w:rsidRDefault="002F3425" w:rsidP="002F3425">
      <w:pPr>
        <w:spacing w:before="120" w:after="0" w:line="240" w:lineRule="auto"/>
        <w:ind w:left="35"/>
        <w:jc w:val="both"/>
        <w:rPr>
          <w:rFonts w:eastAsiaTheme="minorEastAsia"/>
          <w:b/>
          <w:i/>
          <w:sz w:val="20"/>
          <w:lang w:eastAsia="en-US"/>
        </w:rPr>
      </w:pPr>
      <w:r w:rsidRPr="00313E14">
        <w:rPr>
          <w:rFonts w:eastAsiaTheme="minorEastAsia"/>
          <w:b/>
          <w:i/>
          <w:sz w:val="20"/>
          <w:lang w:eastAsia="en-US"/>
        </w:rPr>
        <w:t>This qualification does not replace and currently registered qualification or skills programme</w:t>
      </w:r>
      <w:r>
        <w:rPr>
          <w:rFonts w:eastAsiaTheme="minorEastAsia"/>
          <w:b/>
          <w:i/>
          <w:sz w:val="20"/>
          <w:lang w:eastAsia="en-US"/>
        </w:rPr>
        <w:t>.</w:t>
      </w:r>
    </w:p>
    <w:tbl>
      <w:tblPr>
        <w:tblStyle w:val="TableGrid"/>
        <w:tblW w:w="9634" w:type="dxa"/>
        <w:tblLook w:val="04A0" w:firstRow="1" w:lastRow="0" w:firstColumn="1" w:lastColumn="0" w:noHBand="0" w:noVBand="1"/>
      </w:tblPr>
      <w:tblGrid>
        <w:gridCol w:w="1928"/>
        <w:gridCol w:w="1978"/>
        <w:gridCol w:w="1192"/>
        <w:gridCol w:w="2341"/>
        <w:gridCol w:w="936"/>
        <w:gridCol w:w="1259"/>
      </w:tblGrid>
      <w:tr w:rsidR="00EB6C9B" w14:paraId="2A2D1E8B" w14:textId="77777777" w:rsidTr="00EB6C9B">
        <w:tc>
          <w:tcPr>
            <w:tcW w:w="1928" w:type="dxa"/>
            <w:shd w:val="clear" w:color="auto" w:fill="F2F2F2" w:themeFill="background1" w:themeFillShade="F2"/>
          </w:tcPr>
          <w:p w14:paraId="7058378E" w14:textId="400570B1" w:rsidR="00EB6C9B" w:rsidRPr="00371A5E" w:rsidRDefault="00EB6C9B" w:rsidP="00371A5E">
            <w:pPr>
              <w:pStyle w:val="Subtitle"/>
              <w:jc w:val="center"/>
            </w:pPr>
            <w:r w:rsidRPr="00371A5E">
              <w:t>SAQA QUAL/US/LP ID OR QCTO/SETA APPROVAL ID</w:t>
            </w:r>
          </w:p>
        </w:tc>
        <w:tc>
          <w:tcPr>
            <w:tcW w:w="1978" w:type="dxa"/>
            <w:shd w:val="clear" w:color="auto" w:fill="F2F2F2" w:themeFill="background1" w:themeFillShade="F2"/>
          </w:tcPr>
          <w:p w14:paraId="03583EAC" w14:textId="7CC2237D" w:rsidR="00EB6C9B" w:rsidRPr="00371A5E" w:rsidRDefault="00EB6C9B" w:rsidP="00371A5E">
            <w:pPr>
              <w:pStyle w:val="Subtitle"/>
              <w:jc w:val="center"/>
            </w:pPr>
            <w:r>
              <w:t xml:space="preserve">QUALIFICATION </w:t>
            </w:r>
            <w:r w:rsidRPr="00371A5E">
              <w:t>TITLE</w:t>
            </w:r>
          </w:p>
        </w:tc>
        <w:tc>
          <w:tcPr>
            <w:tcW w:w="1192" w:type="dxa"/>
            <w:shd w:val="clear" w:color="auto" w:fill="F2F2F2" w:themeFill="background1" w:themeFillShade="F2"/>
          </w:tcPr>
          <w:p w14:paraId="6F025151" w14:textId="314F90DA" w:rsidR="00EB6C9B" w:rsidRDefault="00EB6C9B" w:rsidP="00371A5E">
            <w:pPr>
              <w:pStyle w:val="Subtitle"/>
              <w:jc w:val="center"/>
            </w:pPr>
            <w:r>
              <w:t>Pre-2009 NQF Level</w:t>
            </w:r>
          </w:p>
        </w:tc>
        <w:tc>
          <w:tcPr>
            <w:tcW w:w="2341" w:type="dxa"/>
            <w:shd w:val="clear" w:color="auto" w:fill="F2F2F2" w:themeFill="background1" w:themeFillShade="F2"/>
          </w:tcPr>
          <w:p w14:paraId="06FC2400" w14:textId="49596A92" w:rsidR="00EB6C9B" w:rsidRDefault="00EB6C9B" w:rsidP="00371A5E">
            <w:pPr>
              <w:pStyle w:val="Subtitle"/>
              <w:jc w:val="center"/>
            </w:pPr>
            <w:r w:rsidRPr="003F5849">
              <w:t xml:space="preserve">CURRICULUM CODE </w:t>
            </w:r>
            <w:r w:rsidRPr="003F5849">
              <w:rPr>
                <w:i/>
              </w:rPr>
              <w:t>(if Occupational)</w:t>
            </w:r>
          </w:p>
        </w:tc>
        <w:tc>
          <w:tcPr>
            <w:tcW w:w="936" w:type="dxa"/>
            <w:shd w:val="clear" w:color="auto" w:fill="F2F2F2" w:themeFill="background1" w:themeFillShade="F2"/>
          </w:tcPr>
          <w:p w14:paraId="6B68F82A" w14:textId="421A5358" w:rsidR="00EB6C9B" w:rsidRDefault="00EB6C9B" w:rsidP="00371A5E">
            <w:pPr>
              <w:pStyle w:val="Subtitle"/>
              <w:jc w:val="center"/>
            </w:pPr>
            <w:r>
              <w:t>NQF LEVEL</w:t>
            </w:r>
          </w:p>
        </w:tc>
        <w:tc>
          <w:tcPr>
            <w:tcW w:w="1259" w:type="dxa"/>
            <w:shd w:val="clear" w:color="auto" w:fill="F2F2F2" w:themeFill="background1" w:themeFillShade="F2"/>
          </w:tcPr>
          <w:p w14:paraId="35055F7D" w14:textId="40DDFD35" w:rsidR="00EB6C9B" w:rsidRDefault="00EB6C9B" w:rsidP="00371A5E">
            <w:pPr>
              <w:pStyle w:val="Subtitle"/>
              <w:jc w:val="center"/>
            </w:pPr>
            <w:r>
              <w:t>MIN. CREDITS</w:t>
            </w:r>
          </w:p>
        </w:tc>
      </w:tr>
      <w:tr w:rsidR="002F3425" w14:paraId="03F85C79" w14:textId="77777777" w:rsidTr="00EB6C9B">
        <w:tc>
          <w:tcPr>
            <w:tcW w:w="1928" w:type="dxa"/>
          </w:tcPr>
          <w:p w14:paraId="1FF99610" w14:textId="67D0B851" w:rsidR="002F3425" w:rsidRDefault="002F3425" w:rsidP="002F3425">
            <w:r>
              <w:t>N/A</w:t>
            </w:r>
          </w:p>
        </w:tc>
        <w:tc>
          <w:tcPr>
            <w:tcW w:w="1978" w:type="dxa"/>
          </w:tcPr>
          <w:p w14:paraId="44FE95F1" w14:textId="395BBAE0" w:rsidR="002F3425" w:rsidRDefault="002F3425" w:rsidP="002F3425">
            <w:r w:rsidRPr="00BE268A">
              <w:t>N/A</w:t>
            </w:r>
          </w:p>
        </w:tc>
        <w:tc>
          <w:tcPr>
            <w:tcW w:w="1192" w:type="dxa"/>
          </w:tcPr>
          <w:p w14:paraId="77B074ED" w14:textId="0F1CFF2A" w:rsidR="002F3425" w:rsidRDefault="002F3425" w:rsidP="002F3425">
            <w:r w:rsidRPr="00BE268A">
              <w:t>N/A</w:t>
            </w:r>
          </w:p>
        </w:tc>
        <w:tc>
          <w:tcPr>
            <w:tcW w:w="2341" w:type="dxa"/>
          </w:tcPr>
          <w:p w14:paraId="4E47F719" w14:textId="6675B54A" w:rsidR="002F3425" w:rsidRDefault="002F3425" w:rsidP="002F3425">
            <w:r w:rsidRPr="00BE268A">
              <w:t>N/A</w:t>
            </w:r>
          </w:p>
        </w:tc>
        <w:tc>
          <w:tcPr>
            <w:tcW w:w="936" w:type="dxa"/>
          </w:tcPr>
          <w:p w14:paraId="75CB05E1" w14:textId="4CB8B937" w:rsidR="002F3425" w:rsidRDefault="002F3425" w:rsidP="002F3425">
            <w:r w:rsidRPr="00BE268A">
              <w:t>N/A</w:t>
            </w:r>
          </w:p>
        </w:tc>
        <w:tc>
          <w:tcPr>
            <w:tcW w:w="1259" w:type="dxa"/>
          </w:tcPr>
          <w:p w14:paraId="08AD85F2" w14:textId="65A64AF2" w:rsidR="002F3425" w:rsidRDefault="002F3425" w:rsidP="002F3425">
            <w:r w:rsidRPr="00BE268A">
              <w:t>N/A</w:t>
            </w:r>
          </w:p>
        </w:tc>
      </w:tr>
    </w:tbl>
    <w:p w14:paraId="1B6A21CE" w14:textId="6E61D39F" w:rsidR="003C515D" w:rsidRDefault="003C515D" w:rsidP="00095600">
      <w:pPr>
        <w:pStyle w:val="Heading1"/>
        <w:spacing w:line="240" w:lineRule="auto"/>
      </w:pPr>
      <w:bookmarkStart w:id="20" w:name="_Toc166562536"/>
      <w:r>
        <w:lastRenderedPageBreak/>
        <w:t xml:space="preserve">2. </w:t>
      </w:r>
      <w:r w:rsidRPr="00917517">
        <w:t>RATIONALE</w:t>
      </w:r>
      <w:bookmarkEnd w:id="20"/>
      <w:r w:rsidR="004D4102">
        <w:t xml:space="preserve"> </w:t>
      </w:r>
    </w:p>
    <w:p w14:paraId="6521C1B9" w14:textId="77777777" w:rsidR="007E78C9" w:rsidRPr="007E78C9" w:rsidRDefault="007E78C9" w:rsidP="007E78C9">
      <w:pPr>
        <w:pStyle w:val="NoSpacing"/>
      </w:pPr>
    </w:p>
    <w:p w14:paraId="74631E0A" w14:textId="3DB6DBDB" w:rsidR="003C515D" w:rsidRPr="005B0573" w:rsidRDefault="003C515D" w:rsidP="005B0573">
      <w:pPr>
        <w:pStyle w:val="Heading2"/>
      </w:pPr>
      <w:bookmarkStart w:id="21" w:name="_Toc166562537"/>
      <w:r w:rsidRPr="005B0573">
        <w:t>2.1</w:t>
      </w:r>
      <w:r w:rsidR="00384132" w:rsidRPr="005B0573">
        <w:t xml:space="preserve"> </w:t>
      </w:r>
      <w:r w:rsidRPr="005B0573">
        <w:t>The need</w:t>
      </w:r>
      <w:r w:rsidR="004D76E9">
        <w:t xml:space="preserve"> for</w:t>
      </w:r>
      <w:r w:rsidR="004D76E9" w:rsidRPr="004D76E9">
        <w:rPr>
          <w:iCs/>
        </w:rPr>
        <w:t xml:space="preserve"> </w:t>
      </w:r>
      <w:r w:rsidR="004D76E9">
        <w:rPr>
          <w:iCs/>
        </w:rPr>
        <w:t xml:space="preserve">the </w:t>
      </w:r>
      <w:r w:rsidR="004D76E9" w:rsidRPr="004D76E9">
        <w:rPr>
          <w:iCs/>
        </w:rPr>
        <w:t>Skills Programmes</w:t>
      </w:r>
      <w:bookmarkEnd w:id="21"/>
    </w:p>
    <w:p w14:paraId="43F4D3DF" w14:textId="12D56AA0" w:rsidR="007F7214" w:rsidRPr="007F7214" w:rsidRDefault="007F7214" w:rsidP="007F7214">
      <w:pPr>
        <w:jc w:val="both"/>
      </w:pPr>
      <w:r w:rsidRPr="007F7214">
        <w:t xml:space="preserve">In South Africa, the development of a skills programme to capacitate Incident Investigation Team Leaders is </w:t>
      </w:r>
      <w:r>
        <w:t xml:space="preserve">important </w:t>
      </w:r>
      <w:r w:rsidRPr="007F7214">
        <w:t>for ensuring workplace safety, legal compliance, and effective incident management. This need is underscored by several key factors and legislative requirements.</w:t>
      </w:r>
    </w:p>
    <w:p w14:paraId="62FD85E1" w14:textId="77777777" w:rsidR="007F7214" w:rsidRPr="007F7214" w:rsidRDefault="007F7214" w:rsidP="007F7214">
      <w:pPr>
        <w:jc w:val="both"/>
      </w:pPr>
      <w:r w:rsidRPr="007F7214">
        <w:t>The Occupational Health and Safety Act (OHSA) No. 85 of 1993 and the Mine Health and Safety Act (MHSA) No. 29 of 1996 both mandate that employers must ensure the health and safety of their employees. Section 8 of the OHSA outlines the general duties of employers to provide and maintain a working environment that is safe and without risks to health. Specifically, OHSA Section 8(2)(d) states that employers must "identify the hazards to health or safety to which employees may be exposed while they are at work" and "provide such information, instructions, training and supervision as may be necessary to ensure, as far as is reasonably practicable, the health and safety at work of his employees."</w:t>
      </w:r>
    </w:p>
    <w:p w14:paraId="3305FE74" w14:textId="56AF475C" w:rsidR="007F7214" w:rsidRPr="007F7214" w:rsidRDefault="007F7214" w:rsidP="007F7214">
      <w:pPr>
        <w:jc w:val="both"/>
      </w:pPr>
      <w:r w:rsidRPr="007F7214">
        <w:t>Similarly, the MHSA emphasizes the importance of identifying ha</w:t>
      </w:r>
      <w:r>
        <w:t>z</w:t>
      </w:r>
      <w:r w:rsidRPr="007F7214">
        <w:t>ards and investigating incidents to prevent future occurrences. Section 11 of the MHSA requires employers to "assess the risks to the health and safety of employees" and to "ensure that every incident is investigated."</w:t>
      </w:r>
    </w:p>
    <w:p w14:paraId="07FF6955" w14:textId="5958C27E" w:rsidR="007F7214" w:rsidRPr="007F7214" w:rsidRDefault="007F7214" w:rsidP="007F7214">
      <w:pPr>
        <w:jc w:val="both"/>
      </w:pPr>
      <w:r w:rsidRPr="007F7214">
        <w:t>To comply with these legislative requirements, it is critical that organi</w:t>
      </w:r>
      <w:r>
        <w:t>s</w:t>
      </w:r>
      <w:r w:rsidRPr="007F7214">
        <w:t>ations allocate the role of Incident Investigation Leaders to trained individuals who can effectively manage and lead investigations. This ensures thorough and accurate identification of incident causes, which is necessary for implementing corrective and preventive measures.</w:t>
      </w:r>
    </w:p>
    <w:p w14:paraId="692ED3EB" w14:textId="03F047D5" w:rsidR="007F7214" w:rsidRPr="007F7214" w:rsidRDefault="007F7214" w:rsidP="007F7214">
      <w:pPr>
        <w:jc w:val="both"/>
      </w:pPr>
      <w:r w:rsidRPr="007F7214">
        <w:t>Capacitated Incident Investigation Team Leaders play a</w:t>
      </w:r>
      <w:r>
        <w:t>n important</w:t>
      </w:r>
      <w:r w:rsidRPr="007F7214">
        <w:t xml:space="preserve"> role in enhancing workplace safety </w:t>
      </w:r>
      <w:r>
        <w:t>because, properly led</w:t>
      </w:r>
      <w:r w:rsidRPr="007F7214">
        <w:t xml:space="preserve"> investigations </w:t>
      </w:r>
      <w:r>
        <w:t>ensures that root</w:t>
      </w:r>
      <w:r w:rsidRPr="007F7214">
        <w:t xml:space="preserve"> causes of incidents</w:t>
      </w:r>
      <w:r>
        <w:t xml:space="preserve"> are accurately and consistently determined so that appropriate actions can be initiated to prevent the re-occurrence of such incidents. </w:t>
      </w:r>
      <w:r w:rsidRPr="007F7214">
        <w:t xml:space="preserve">Properly trained leaders can </w:t>
      </w:r>
      <w:r>
        <w:t xml:space="preserve">assist in </w:t>
      </w:r>
      <w:r w:rsidRPr="007F7214">
        <w:t>reduc</w:t>
      </w:r>
      <w:r>
        <w:t xml:space="preserve">ing accidents and incidents through recommending pro-active actions to manage the potential causes of these incidents. </w:t>
      </w:r>
      <w:r w:rsidRPr="007F7214">
        <w:t xml:space="preserve"> </w:t>
      </w:r>
    </w:p>
    <w:p w14:paraId="3564A138" w14:textId="0DA7E237" w:rsidR="007F7214" w:rsidRPr="007F7214" w:rsidRDefault="007F7214" w:rsidP="007F7214">
      <w:pPr>
        <w:jc w:val="both"/>
      </w:pPr>
      <w:r w:rsidRPr="007F7214">
        <w:t>Incident Investigation Team Leaders who are well-trained contribute to improved organi</w:t>
      </w:r>
      <w:r w:rsidR="00F4007A">
        <w:t>s</w:t>
      </w:r>
      <w:r w:rsidRPr="007F7214">
        <w:t>ational efficiency by minimizing downtime associated with incidents. They ensure that investigations are conducted swiftly and accurately, allowing for quicker implementation of corrective measures. This not only helps in preventing future incidents but also reduces the costs associated with workplace disruptions and legal liabilities.</w:t>
      </w:r>
    </w:p>
    <w:p w14:paraId="19844C83" w14:textId="6C8101FC" w:rsidR="003C515D" w:rsidRPr="00BB00C5" w:rsidRDefault="007F7214" w:rsidP="00AD4863">
      <w:pPr>
        <w:jc w:val="both"/>
      </w:pPr>
      <w:r w:rsidRPr="007F7214">
        <w:t xml:space="preserve">A skills programme for Incident Investigation Team Leaders </w:t>
      </w:r>
      <w:r w:rsidR="00F4007A">
        <w:t xml:space="preserve">will contribute towards </w:t>
      </w:r>
      <w:r w:rsidRPr="007F7214">
        <w:t>foster</w:t>
      </w:r>
      <w:r w:rsidR="00F4007A">
        <w:t>ing</w:t>
      </w:r>
      <w:r w:rsidRPr="007F7214">
        <w:t xml:space="preserve"> a culture of safety within organi</w:t>
      </w:r>
      <w:r w:rsidR="00F4007A">
        <w:t>s</w:t>
      </w:r>
      <w:r w:rsidRPr="007F7214">
        <w:t>ations. Trained leaders serve as role models and advocates for safety, promoting best practices and encouraging all employees to prioritize health and safety</w:t>
      </w:r>
      <w:r w:rsidR="00F4007A">
        <w:t xml:space="preserve"> in the workplace. </w:t>
      </w:r>
      <w:r w:rsidRPr="007F7214">
        <w:t>This cultural shift is essential for achieving long-term safety improvements and compliance with legal requirements.</w:t>
      </w:r>
    </w:p>
    <w:p w14:paraId="3B1AD046" w14:textId="2B1D42B7" w:rsidR="004D76E9" w:rsidRDefault="003C515D" w:rsidP="005B0573">
      <w:pPr>
        <w:pStyle w:val="Heading2"/>
      </w:pPr>
      <w:bookmarkStart w:id="22" w:name="_Toc166562538"/>
      <w:r w:rsidRPr="005B0573">
        <w:t>2.</w:t>
      </w:r>
      <w:r w:rsidR="00384132" w:rsidRPr="005B0573">
        <w:t>2</w:t>
      </w:r>
      <w:r w:rsidRPr="005B0573">
        <w:t xml:space="preserve"> </w:t>
      </w:r>
      <w:r w:rsidR="006066A2" w:rsidRPr="005B0573">
        <w:t>S</w:t>
      </w:r>
      <w:r w:rsidRPr="005B0573">
        <w:t>imilar</w:t>
      </w:r>
      <w:r w:rsidR="004D4102">
        <w:t xml:space="preserve"> </w:t>
      </w:r>
      <w:r w:rsidR="004D76E9" w:rsidRPr="004D76E9">
        <w:rPr>
          <w:iCs/>
        </w:rPr>
        <w:t>Skills Programmes</w:t>
      </w:r>
      <w:bookmarkEnd w:id="22"/>
    </w:p>
    <w:p w14:paraId="2DAC90BA" w14:textId="55ABE844" w:rsidR="003C515D" w:rsidRPr="00384132" w:rsidRDefault="00FA57B1" w:rsidP="00384132">
      <w:r>
        <w:t>There are currently no similar skills programmes approved by the QCTO.</w:t>
      </w:r>
    </w:p>
    <w:p w14:paraId="34C7E51D" w14:textId="30FD56F6" w:rsidR="003C515D" w:rsidRPr="005B0573" w:rsidRDefault="003C515D" w:rsidP="005B0573">
      <w:pPr>
        <w:pStyle w:val="Heading2"/>
      </w:pPr>
      <w:bookmarkStart w:id="23" w:name="_Toc166562539"/>
      <w:r w:rsidRPr="005B0573">
        <w:lastRenderedPageBreak/>
        <w:t xml:space="preserve">2.3 Benefit to the sector, </w:t>
      </w:r>
      <w:r w:rsidR="00FA57B1" w:rsidRPr="005B0573">
        <w:t>society,</w:t>
      </w:r>
      <w:r w:rsidRPr="005B0573">
        <w:t xml:space="preserve"> and the economy</w:t>
      </w:r>
      <w:r w:rsidR="00E60F5A" w:rsidRPr="005B0573">
        <w:t>:</w:t>
      </w:r>
      <w:bookmarkEnd w:id="23"/>
    </w:p>
    <w:p w14:paraId="630ED32C" w14:textId="77777777" w:rsidR="000D7CFE" w:rsidRPr="000D7CFE" w:rsidRDefault="000D7CFE" w:rsidP="000D7CFE">
      <w:pPr>
        <w:jc w:val="both"/>
      </w:pPr>
      <w:r w:rsidRPr="000D7CFE">
        <w:t>A properly implemented skills programme that capacitates Incident Investigation Team Leaders can have profound and measurable benefits on the Occupational Health and Safety (OHS) sector, the general South African society, and the South African economy. These benefits are multifaceted and substantiated by various reports and statistics within the South African context.</w:t>
      </w:r>
    </w:p>
    <w:p w14:paraId="4AC81EAB" w14:textId="77777777" w:rsidR="000D7CFE" w:rsidRPr="000D7CFE" w:rsidRDefault="000D7CFE" w:rsidP="000D7CFE">
      <w:pPr>
        <w:jc w:val="both"/>
      </w:pPr>
      <w:r w:rsidRPr="000D7CFE">
        <w:rPr>
          <w:b/>
          <w:bCs/>
        </w:rPr>
        <w:t>Impact on the OHS Sector</w:t>
      </w:r>
    </w:p>
    <w:p w14:paraId="7A4D69B3" w14:textId="77777777" w:rsidR="000D7CFE" w:rsidRPr="000D7CFE" w:rsidRDefault="000D7CFE" w:rsidP="000D7CFE">
      <w:pPr>
        <w:jc w:val="both"/>
      </w:pPr>
      <w:r w:rsidRPr="000D7CFE">
        <w:t>A well-structured skills programme ensures that Incident Investigation Team Leaders are equipped with the necessary expertise to conduct thorough and effective investigations. According to the Department of Employment and Labour's Annual Report for 2020/2021, there were 927 reported workplace fatalities and 2,514 reported workplace injuries. By training leaders to identify root causes and implement corrective actions, the frequency and severity of such incidents can be significantly reduced. This leads to a safer working environment, particularly in high-risk industries such as mining, manufacturing, and construction.</w:t>
      </w:r>
    </w:p>
    <w:p w14:paraId="06DCE13B" w14:textId="77777777" w:rsidR="000D7CFE" w:rsidRPr="000D7CFE" w:rsidRDefault="000D7CFE" w:rsidP="000D7CFE">
      <w:pPr>
        <w:jc w:val="both"/>
      </w:pPr>
      <w:r w:rsidRPr="000D7CFE">
        <w:t>Moreover, effective incident investigations can lead to better compliance with South African health and safety regulations. The South African Institute of Occupational Safety and Health (SAIOSH) highlights that non-compliance with OHS regulations can result in substantial fines and sanctions. Properly trained leaders ensure that investigations are conducted in line with legal requirements, thereby reducing the risk of legal penalties and enhancing the organization’s reputation.</w:t>
      </w:r>
    </w:p>
    <w:p w14:paraId="62B948CF" w14:textId="77777777" w:rsidR="000D7CFE" w:rsidRPr="000D7CFE" w:rsidRDefault="000D7CFE" w:rsidP="000D7CFE">
      <w:pPr>
        <w:jc w:val="both"/>
      </w:pPr>
      <w:r w:rsidRPr="000D7CFE">
        <w:rPr>
          <w:b/>
          <w:bCs/>
        </w:rPr>
        <w:t>Impact on the General South African Society</w:t>
      </w:r>
    </w:p>
    <w:p w14:paraId="792B05C3" w14:textId="77777777" w:rsidR="000D7CFE" w:rsidRPr="000D7CFE" w:rsidRDefault="000D7CFE" w:rsidP="000D7CFE">
      <w:pPr>
        <w:jc w:val="both"/>
      </w:pPr>
      <w:r w:rsidRPr="000D7CFE">
        <w:t>The benefits of a comprehensive skills programme extend to the broader South African society by reducing the social and economic impact of workplace incidents. Fewer workplace injuries and fatalities mean fewer families affected by the loss or incapacitation of their primary earners. This has a direct impact on the financial stability and well-being of households.</w:t>
      </w:r>
    </w:p>
    <w:p w14:paraId="0288FE82" w14:textId="77777777" w:rsidR="000D7CFE" w:rsidRPr="000D7CFE" w:rsidRDefault="000D7CFE" w:rsidP="000D7CFE">
      <w:pPr>
        <w:jc w:val="both"/>
      </w:pPr>
      <w:r w:rsidRPr="000D7CFE">
        <w:t>The Compensation Fund’s Annual Report for 2019/2020 noted that compensation claims for workplace injuries and diseases amounted to billions of rands. By reducing the incidence of workplace accidents through effective leadership and investigation, the burden on the Compensation Fund and related social services can be alleviated. This not only saves costs but also ensures that resources are available for those truly in need.</w:t>
      </w:r>
    </w:p>
    <w:p w14:paraId="5C986DA8" w14:textId="77777777" w:rsidR="000D7CFE" w:rsidRPr="000D7CFE" w:rsidRDefault="000D7CFE" w:rsidP="000D7CFE">
      <w:pPr>
        <w:jc w:val="both"/>
      </w:pPr>
      <w:r w:rsidRPr="000D7CFE">
        <w:t>Furthermore, a focus on workplace safety promotes a culture of safety awareness that extends beyond the workplace. Employees trained in safety protocols are likely to apply these principles in their homes and communities, enhancing overall public safety and reducing accidents in other areas of life.</w:t>
      </w:r>
    </w:p>
    <w:p w14:paraId="5EB3BB38" w14:textId="77777777" w:rsidR="000D7CFE" w:rsidRPr="000D7CFE" w:rsidRDefault="000D7CFE" w:rsidP="000D7CFE">
      <w:pPr>
        <w:jc w:val="both"/>
      </w:pPr>
      <w:r w:rsidRPr="000D7CFE">
        <w:rPr>
          <w:b/>
          <w:bCs/>
        </w:rPr>
        <w:t>Impact on the South African Economy</w:t>
      </w:r>
    </w:p>
    <w:p w14:paraId="3022477C" w14:textId="77777777" w:rsidR="000D7CFE" w:rsidRPr="000D7CFE" w:rsidRDefault="000D7CFE" w:rsidP="000D7CFE">
      <w:pPr>
        <w:jc w:val="both"/>
      </w:pPr>
      <w:r w:rsidRPr="000D7CFE">
        <w:t xml:space="preserve">Economically, the benefits of capacitating Incident Investigation Team Leaders are significant. Work-related injuries and illnesses impose considerable costs on businesses and the economy. These costs include direct expenses such as medical treatment and compensation claims, as well as indirect costs like lost productivity and operational disruptions. The </w:t>
      </w:r>
      <w:r w:rsidRPr="000D7CFE">
        <w:lastRenderedPageBreak/>
        <w:t>International Labour Organization (ILO) estimates that work-related injuries and diseases cost countries up to 4% of their GDP. For South Africa, this translates to billions of rands annually.</w:t>
      </w:r>
    </w:p>
    <w:p w14:paraId="2E1D285B" w14:textId="77777777" w:rsidR="000D7CFE" w:rsidRPr="000D7CFE" w:rsidRDefault="000D7CFE" w:rsidP="000D7CFE">
      <w:pPr>
        <w:jc w:val="both"/>
      </w:pPr>
      <w:r w:rsidRPr="000D7CFE">
        <w:t>A reduction in workplace incidents through effective investigation and preventive measures can lead to substantial cost savings for businesses. These savings can be reinvested in growth and development initiatives, enhancing the overall productivity and competitiveness of South African businesses. The National Development Plan (NDP) 2030 emphasizes the importance of a healthy workforce in achieving economic growth and reducing poverty. By investing in the health and safety of employees through effective incident investigation training, businesses contribute to the broader economic goals of the country.</w:t>
      </w:r>
    </w:p>
    <w:p w14:paraId="73AD68D7" w14:textId="0BA9DF74" w:rsidR="003C515D" w:rsidRPr="00BB00C5" w:rsidRDefault="000D7CFE" w:rsidP="00AD4863">
      <w:pPr>
        <w:jc w:val="both"/>
      </w:pPr>
      <w:r w:rsidRPr="000D7CFE">
        <w:t>Improved workplace safety also attracts foreign investment. Investors are more likely to invest in countries where businesses adhere to high safety standards, ensuring the well-being of their workforce. This can boost the South African economy by creating jobs and fostering economic development.</w:t>
      </w:r>
    </w:p>
    <w:p w14:paraId="5E9C021B" w14:textId="688DBD43" w:rsidR="003C515D" w:rsidRPr="005B0573" w:rsidRDefault="00384132" w:rsidP="005B0573">
      <w:pPr>
        <w:pStyle w:val="Heading2"/>
      </w:pPr>
      <w:bookmarkStart w:id="24" w:name="_Toc166562540"/>
      <w:r w:rsidRPr="005B0573">
        <w:t>2</w:t>
      </w:r>
      <w:r w:rsidR="003C515D" w:rsidRPr="005B0573">
        <w:t xml:space="preserve">.4 </w:t>
      </w:r>
      <w:r w:rsidR="00E60F5A" w:rsidRPr="005B0573">
        <w:t>T</w:t>
      </w:r>
      <w:r w:rsidR="003C515D" w:rsidRPr="005B0573">
        <w:t>ypical learners</w:t>
      </w:r>
      <w:r w:rsidR="004D76E9">
        <w:t>:</w:t>
      </w:r>
      <w:bookmarkEnd w:id="24"/>
    </w:p>
    <w:p w14:paraId="2209A558" w14:textId="6FC6BA17" w:rsidR="003C515D" w:rsidRPr="00BB00C5" w:rsidRDefault="00446C50" w:rsidP="004E16B2">
      <w:r>
        <w:t xml:space="preserve">Specifically designated </w:t>
      </w:r>
      <w:r w:rsidR="00552067">
        <w:t>employees in all workplaces</w:t>
      </w:r>
      <w:r>
        <w:t>.</w:t>
      </w:r>
    </w:p>
    <w:p w14:paraId="6718EB25" w14:textId="77777777" w:rsidR="008C3447" w:rsidRPr="005B0573" w:rsidRDefault="00384132" w:rsidP="005B0573">
      <w:pPr>
        <w:pStyle w:val="Heading2"/>
      </w:pPr>
      <w:bookmarkStart w:id="25" w:name="_Toc166562541"/>
      <w:r w:rsidRPr="005B0573">
        <w:t>2</w:t>
      </w:r>
      <w:r w:rsidR="003C515D" w:rsidRPr="005B0573">
        <w:t xml:space="preserve">.5 </w:t>
      </w:r>
      <w:r w:rsidR="008C3447" w:rsidRPr="005B0573">
        <w:t>Relation to Occupation(s) and/or Profession(s)</w:t>
      </w:r>
      <w:bookmarkEnd w:id="25"/>
    </w:p>
    <w:p w14:paraId="5D90D940" w14:textId="1CACBB6C" w:rsidR="00E60F5A" w:rsidRDefault="00384132" w:rsidP="004D4102">
      <w:pPr>
        <w:pStyle w:val="Heading3"/>
      </w:pPr>
      <w:bookmarkStart w:id="26" w:name="_Toc166562542"/>
      <w:r>
        <w:t xml:space="preserve">2.5.1 </w:t>
      </w:r>
      <w:r w:rsidR="00E60F5A" w:rsidRPr="00830B1A">
        <w:t>O</w:t>
      </w:r>
      <w:r w:rsidR="003C515D" w:rsidRPr="00830B1A">
        <w:t>ccupation</w:t>
      </w:r>
      <w:r w:rsidR="00E60F5A">
        <w:t>(</w:t>
      </w:r>
      <w:r w:rsidR="003C515D" w:rsidRPr="00830B1A">
        <w:t>s</w:t>
      </w:r>
      <w:r w:rsidR="00E60F5A">
        <w:t>)</w:t>
      </w:r>
      <w:r w:rsidR="004D4102">
        <w:t xml:space="preserve"> related</w:t>
      </w:r>
      <w:r w:rsidR="00E60F5A">
        <w:t>:</w:t>
      </w:r>
      <w:bookmarkEnd w:id="26"/>
    </w:p>
    <w:p w14:paraId="299EEF9C" w14:textId="48879E1D" w:rsidR="004D4102" w:rsidRDefault="004D4102" w:rsidP="004D4102">
      <w:pPr>
        <w:pStyle w:val="Heading4"/>
        <w:ind w:left="1440"/>
      </w:pPr>
      <w:r>
        <w:t>2.5.1.1 Collaboration with relevant stakeholders:</w:t>
      </w:r>
    </w:p>
    <w:p w14:paraId="2AA875D6" w14:textId="4F3C465E" w:rsidR="00EF30F8" w:rsidRPr="00707F9A" w:rsidRDefault="00EF30F8">
      <w:pPr>
        <w:pStyle w:val="ListParagraph"/>
        <w:numPr>
          <w:ilvl w:val="0"/>
          <w:numId w:val="3"/>
        </w:numPr>
      </w:pPr>
      <w:r w:rsidRPr="00707F9A">
        <w:t xml:space="preserve">Department of Employment and Labour: </w:t>
      </w:r>
    </w:p>
    <w:p w14:paraId="1BBD54FB" w14:textId="56647571" w:rsidR="00EF30F8" w:rsidRPr="00707F9A" w:rsidRDefault="00EF30F8">
      <w:pPr>
        <w:pStyle w:val="ListParagraph"/>
        <w:numPr>
          <w:ilvl w:val="0"/>
          <w:numId w:val="3"/>
        </w:numPr>
      </w:pPr>
      <w:r w:rsidRPr="00707F9A">
        <w:t xml:space="preserve">Commission for Conciliation, Mediation and Arbitration (CCMA): </w:t>
      </w:r>
    </w:p>
    <w:p w14:paraId="4971EA8A" w14:textId="66FA4791" w:rsidR="00EF30F8" w:rsidRPr="00707F9A" w:rsidRDefault="00EF30F8">
      <w:pPr>
        <w:pStyle w:val="ListParagraph"/>
        <w:numPr>
          <w:ilvl w:val="0"/>
          <w:numId w:val="3"/>
        </w:numPr>
      </w:pPr>
      <w:r w:rsidRPr="00707F9A">
        <w:t xml:space="preserve">National Institute for Occupational Health (NIOH): </w:t>
      </w:r>
    </w:p>
    <w:p w14:paraId="323F834E" w14:textId="2A986583" w:rsidR="00EF30F8" w:rsidRPr="00707F9A" w:rsidRDefault="00EF30F8">
      <w:pPr>
        <w:pStyle w:val="ListParagraph"/>
        <w:numPr>
          <w:ilvl w:val="0"/>
          <w:numId w:val="3"/>
        </w:numPr>
      </w:pPr>
      <w:r w:rsidRPr="00707F9A">
        <w:t xml:space="preserve">South African Society of Occupational Medicine (SASOM): </w:t>
      </w:r>
    </w:p>
    <w:p w14:paraId="499D12A3" w14:textId="337B1248" w:rsidR="00EF30F8" w:rsidRPr="00707F9A" w:rsidRDefault="00EF30F8">
      <w:pPr>
        <w:pStyle w:val="ListParagraph"/>
        <w:numPr>
          <w:ilvl w:val="0"/>
          <w:numId w:val="3"/>
        </w:numPr>
      </w:pPr>
      <w:r w:rsidRPr="00707F9A">
        <w:t xml:space="preserve">Construction Industry Development Board (CIDB): </w:t>
      </w:r>
    </w:p>
    <w:p w14:paraId="29E0E61C" w14:textId="137916C5" w:rsidR="00EF30F8" w:rsidRPr="00707F9A" w:rsidRDefault="00EF30F8">
      <w:pPr>
        <w:pStyle w:val="ListParagraph"/>
        <w:numPr>
          <w:ilvl w:val="0"/>
          <w:numId w:val="3"/>
        </w:numPr>
      </w:pPr>
      <w:r w:rsidRPr="00707F9A">
        <w:t xml:space="preserve">Mining Qualifications Authority (MQA): </w:t>
      </w:r>
    </w:p>
    <w:p w14:paraId="33E8936B" w14:textId="276B4967" w:rsidR="00EF30F8" w:rsidRPr="00707F9A" w:rsidRDefault="00EF30F8">
      <w:pPr>
        <w:pStyle w:val="ListParagraph"/>
        <w:numPr>
          <w:ilvl w:val="0"/>
          <w:numId w:val="3"/>
        </w:numPr>
      </w:pPr>
      <w:r w:rsidRPr="00707F9A">
        <w:t>South African Institute of Occupational Safety and Health (Saiosh):</w:t>
      </w:r>
    </w:p>
    <w:p w14:paraId="603249D9" w14:textId="48A3297C" w:rsidR="00EF30F8" w:rsidRPr="00707F9A" w:rsidRDefault="00707F9A">
      <w:pPr>
        <w:pStyle w:val="ListParagraph"/>
        <w:numPr>
          <w:ilvl w:val="0"/>
          <w:numId w:val="3"/>
        </w:numPr>
      </w:pPr>
      <w:r w:rsidRPr="00707F9A">
        <w:rPr>
          <w:rFonts w:ascii="Segoe UI" w:hAnsi="Segoe UI" w:cs="Segoe UI"/>
          <w:shd w:val="clear" w:color="auto" w:fill="FFFFFF"/>
        </w:rPr>
        <w:t>Minerals Council South Africa</w:t>
      </w:r>
      <w:r w:rsidR="00EF30F8" w:rsidRPr="00707F9A">
        <w:t xml:space="preserve">: </w:t>
      </w:r>
    </w:p>
    <w:p w14:paraId="15C9A125" w14:textId="59EBB2FB" w:rsidR="007F7D7B" w:rsidRPr="00707F9A" w:rsidRDefault="00EF30F8">
      <w:pPr>
        <w:pStyle w:val="ListParagraph"/>
        <w:numPr>
          <w:ilvl w:val="0"/>
          <w:numId w:val="3"/>
        </w:numPr>
      </w:pPr>
      <w:r w:rsidRPr="00707F9A">
        <w:t xml:space="preserve">South African Petroleum Industry Association (SAPIA): </w:t>
      </w:r>
    </w:p>
    <w:p w14:paraId="31C9090D" w14:textId="423E3AB9" w:rsidR="004C12E6" w:rsidRPr="00707F9A" w:rsidRDefault="004C12E6">
      <w:pPr>
        <w:pStyle w:val="ListParagraph"/>
        <w:numPr>
          <w:ilvl w:val="0"/>
          <w:numId w:val="3"/>
        </w:numPr>
      </w:pPr>
      <w:r w:rsidRPr="00707F9A">
        <w:t xml:space="preserve">Congress of South African Trade Unions (COSATU): </w:t>
      </w:r>
    </w:p>
    <w:p w14:paraId="086CF88A" w14:textId="685FA87E" w:rsidR="004C12E6" w:rsidRPr="00707F9A" w:rsidRDefault="004C12E6">
      <w:pPr>
        <w:pStyle w:val="ListParagraph"/>
        <w:numPr>
          <w:ilvl w:val="0"/>
          <w:numId w:val="3"/>
        </w:numPr>
      </w:pPr>
      <w:r w:rsidRPr="00707F9A">
        <w:t xml:space="preserve">Federation of Unions of South Africa (FEDUSA): </w:t>
      </w:r>
    </w:p>
    <w:p w14:paraId="2F1D3290" w14:textId="38CFC915" w:rsidR="004C12E6" w:rsidRPr="00707F9A" w:rsidRDefault="004C12E6">
      <w:pPr>
        <w:pStyle w:val="ListParagraph"/>
        <w:numPr>
          <w:ilvl w:val="0"/>
          <w:numId w:val="3"/>
        </w:numPr>
      </w:pPr>
      <w:r w:rsidRPr="00707F9A">
        <w:t xml:space="preserve">National Council of Trade Unions (NACTU): </w:t>
      </w:r>
    </w:p>
    <w:p w14:paraId="156898BD" w14:textId="09455C1A" w:rsidR="004D4102" w:rsidRDefault="004D4102" w:rsidP="004D4102">
      <w:pPr>
        <w:pStyle w:val="Heading4"/>
        <w:ind w:left="1440"/>
      </w:pPr>
      <w:r>
        <w:t xml:space="preserve">2.5.1.2 List </w:t>
      </w:r>
      <w:r w:rsidRPr="00830B1A">
        <w:t>typical occupations in which the qualifying learner will operate</w:t>
      </w:r>
      <w:r>
        <w:t xml:space="preserve"> (if relevant)</w:t>
      </w:r>
    </w:p>
    <w:p w14:paraId="44EB0406" w14:textId="4CFCF7AB" w:rsidR="007F7D7B" w:rsidRPr="007F7D7B" w:rsidRDefault="00EF30F8" w:rsidP="007F7D7B">
      <w:r>
        <w:t>All occupations</w:t>
      </w:r>
    </w:p>
    <w:p w14:paraId="18B28694" w14:textId="10ADD2EC" w:rsidR="00E60F5A" w:rsidRDefault="00384132" w:rsidP="003C515D">
      <w:pPr>
        <w:pStyle w:val="Heading3"/>
      </w:pPr>
      <w:bookmarkStart w:id="27" w:name="_Toc166562543"/>
      <w:r>
        <w:t xml:space="preserve">2.5.2 </w:t>
      </w:r>
      <w:r w:rsidR="00E60F5A">
        <w:t>P</w:t>
      </w:r>
      <w:r w:rsidR="003C515D" w:rsidRPr="00830B1A">
        <w:t>rofession</w:t>
      </w:r>
      <w:r w:rsidR="00E60F5A">
        <w:t>(</w:t>
      </w:r>
      <w:r w:rsidR="003C515D" w:rsidRPr="00830B1A">
        <w:t>s</w:t>
      </w:r>
      <w:r w:rsidR="00E60F5A">
        <w:t>)</w:t>
      </w:r>
      <w:r w:rsidR="004D4102">
        <w:t xml:space="preserve"> related</w:t>
      </w:r>
      <w:r w:rsidR="00E60F5A">
        <w:t>:</w:t>
      </w:r>
      <w:bookmarkEnd w:id="27"/>
      <w:r w:rsidR="00E60F5A">
        <w:t xml:space="preserve"> </w:t>
      </w:r>
    </w:p>
    <w:p w14:paraId="5ADBEADC" w14:textId="34694171" w:rsidR="004D4102" w:rsidRDefault="004D4102" w:rsidP="004D4102">
      <w:pPr>
        <w:pStyle w:val="Heading4"/>
        <w:ind w:left="1440"/>
      </w:pPr>
      <w:r>
        <w:t>2.5.2.1 Collaboration with relevant stakeholders:</w:t>
      </w:r>
    </w:p>
    <w:p w14:paraId="401B9D0E" w14:textId="367B5396" w:rsidR="00EF30F8" w:rsidRPr="00707F9A" w:rsidRDefault="00EF30F8">
      <w:pPr>
        <w:pStyle w:val="ListParagraph"/>
        <w:numPr>
          <w:ilvl w:val="0"/>
          <w:numId w:val="4"/>
        </w:numPr>
      </w:pPr>
      <w:r w:rsidRPr="00707F9A">
        <w:t xml:space="preserve">South African Institute of Occupational Safety and Health (Saiosh): </w:t>
      </w:r>
    </w:p>
    <w:p w14:paraId="7E65025E" w14:textId="34427DA8" w:rsidR="00EF30F8" w:rsidRPr="00707F9A" w:rsidRDefault="00EF30F8">
      <w:pPr>
        <w:pStyle w:val="ListParagraph"/>
        <w:numPr>
          <w:ilvl w:val="0"/>
          <w:numId w:val="4"/>
        </w:numPr>
      </w:pPr>
      <w:r w:rsidRPr="00707F9A">
        <w:t xml:space="preserve">South African Society of Occupational Medicine (SASOM): </w:t>
      </w:r>
    </w:p>
    <w:p w14:paraId="0418B9A7" w14:textId="75DB598A" w:rsidR="00EF30F8" w:rsidRPr="00707F9A" w:rsidRDefault="00EF30F8">
      <w:pPr>
        <w:pStyle w:val="ListParagraph"/>
        <w:numPr>
          <w:ilvl w:val="0"/>
          <w:numId w:val="4"/>
        </w:numPr>
      </w:pPr>
      <w:r w:rsidRPr="00707F9A">
        <w:t>Institute of Safety Management (</w:t>
      </w:r>
      <w:proofErr w:type="spellStart"/>
      <w:r w:rsidRPr="00707F9A">
        <w:t>IoSM</w:t>
      </w:r>
      <w:proofErr w:type="spellEnd"/>
      <w:r w:rsidRPr="00707F9A">
        <w:t xml:space="preserve">): </w:t>
      </w:r>
    </w:p>
    <w:p w14:paraId="4396E58E" w14:textId="7B06F638" w:rsidR="00EF30F8" w:rsidRPr="00707F9A" w:rsidRDefault="00EF30F8">
      <w:pPr>
        <w:pStyle w:val="ListParagraph"/>
        <w:numPr>
          <w:ilvl w:val="0"/>
          <w:numId w:val="4"/>
        </w:numPr>
      </w:pPr>
      <w:r w:rsidRPr="00707F9A">
        <w:t xml:space="preserve">Association of Occupational Health and Environmental Clinics (AOHIC): </w:t>
      </w:r>
    </w:p>
    <w:p w14:paraId="45004DB0" w14:textId="5520C28C" w:rsidR="007F7D7B" w:rsidRPr="00707F9A" w:rsidRDefault="00EF30F8">
      <w:pPr>
        <w:pStyle w:val="ListParagraph"/>
        <w:numPr>
          <w:ilvl w:val="0"/>
          <w:numId w:val="4"/>
        </w:numPr>
      </w:pPr>
      <w:r w:rsidRPr="00707F9A">
        <w:t xml:space="preserve">South African Society of Occupational Health Nursing Practitioners (SASOHN): </w:t>
      </w:r>
    </w:p>
    <w:p w14:paraId="41CDE272" w14:textId="0FEBD517" w:rsidR="004D4102" w:rsidRDefault="004D4102" w:rsidP="004D4102">
      <w:pPr>
        <w:pStyle w:val="Heading4"/>
        <w:ind w:left="1440"/>
      </w:pPr>
      <w:r>
        <w:lastRenderedPageBreak/>
        <w:t xml:space="preserve">2.5.2.2 List </w:t>
      </w:r>
      <w:r w:rsidRPr="00830B1A">
        <w:t xml:space="preserve">typical </w:t>
      </w:r>
      <w:r>
        <w:t>professions</w:t>
      </w:r>
      <w:r w:rsidRPr="00830B1A">
        <w:t xml:space="preserve"> in which the qualifying learner will operate</w:t>
      </w:r>
      <w:r>
        <w:t xml:space="preserve"> (if relevant)</w:t>
      </w:r>
    </w:p>
    <w:p w14:paraId="6C40DFD2" w14:textId="09FB6B85" w:rsidR="005709A4" w:rsidRPr="005709A4" w:rsidRDefault="00446C50" w:rsidP="005709A4">
      <w:r>
        <w:t xml:space="preserve">This skills programme is not targeted at specific professionals, however professionals in the </w:t>
      </w:r>
      <w:r w:rsidR="005709A4">
        <w:t xml:space="preserve">following occupations </w:t>
      </w:r>
      <w:r w:rsidR="00610E4D">
        <w:t xml:space="preserve">could benefit from gaining exposure to the training in this skills programme. </w:t>
      </w:r>
    </w:p>
    <w:p w14:paraId="0FD75FFF" w14:textId="2DE4021B" w:rsidR="005709A4" w:rsidRPr="005709A4" w:rsidRDefault="005709A4">
      <w:pPr>
        <w:pStyle w:val="ListParagraph"/>
        <w:numPr>
          <w:ilvl w:val="0"/>
          <w:numId w:val="11"/>
        </w:numPr>
      </w:pPr>
      <w:r w:rsidRPr="005709A4">
        <w:t xml:space="preserve">Health and Safety Officers: </w:t>
      </w:r>
    </w:p>
    <w:p w14:paraId="548A71E8" w14:textId="1F3182CD" w:rsidR="005709A4" w:rsidRPr="005709A4" w:rsidRDefault="005709A4">
      <w:pPr>
        <w:pStyle w:val="ListParagraph"/>
        <w:numPr>
          <w:ilvl w:val="0"/>
          <w:numId w:val="11"/>
        </w:numPr>
      </w:pPr>
      <w:r w:rsidRPr="005709A4">
        <w:t xml:space="preserve">Occupational Health and Safety (OHS) Managers: </w:t>
      </w:r>
    </w:p>
    <w:p w14:paraId="5E40BAEE" w14:textId="4973C6C4" w:rsidR="005709A4" w:rsidRPr="005709A4" w:rsidRDefault="005709A4">
      <w:pPr>
        <w:pStyle w:val="ListParagraph"/>
        <w:numPr>
          <w:ilvl w:val="0"/>
          <w:numId w:val="11"/>
        </w:numPr>
      </w:pPr>
      <w:r w:rsidRPr="005709A4">
        <w:t xml:space="preserve">Environmental Health and Safety (EHS) Specialists: </w:t>
      </w:r>
    </w:p>
    <w:p w14:paraId="74501AA5" w14:textId="799D344D" w:rsidR="005709A4" w:rsidRPr="005709A4" w:rsidRDefault="005709A4">
      <w:pPr>
        <w:pStyle w:val="ListParagraph"/>
        <w:numPr>
          <w:ilvl w:val="0"/>
          <w:numId w:val="11"/>
        </w:numPr>
      </w:pPr>
      <w:r w:rsidRPr="005709A4">
        <w:t xml:space="preserve">Mine Safety Inspectors: </w:t>
      </w:r>
    </w:p>
    <w:p w14:paraId="401B1225" w14:textId="1EEC6BC8" w:rsidR="005709A4" w:rsidRPr="005709A4" w:rsidRDefault="005709A4">
      <w:pPr>
        <w:pStyle w:val="ListParagraph"/>
        <w:numPr>
          <w:ilvl w:val="0"/>
          <w:numId w:val="11"/>
        </w:numPr>
      </w:pPr>
      <w:r w:rsidRPr="005709A4">
        <w:t xml:space="preserve">Construction Site Managers: </w:t>
      </w:r>
    </w:p>
    <w:p w14:paraId="6993E5FD" w14:textId="6EEF8A3B" w:rsidR="005709A4" w:rsidRPr="005709A4" w:rsidRDefault="005709A4">
      <w:pPr>
        <w:pStyle w:val="ListParagraph"/>
        <w:numPr>
          <w:ilvl w:val="0"/>
          <w:numId w:val="11"/>
        </w:numPr>
      </w:pPr>
      <w:r w:rsidRPr="005709A4">
        <w:t xml:space="preserve">Industrial Hygienists: </w:t>
      </w:r>
    </w:p>
    <w:p w14:paraId="69EAFEDD" w14:textId="7696EA93" w:rsidR="005709A4" w:rsidRPr="005709A4" w:rsidRDefault="005709A4">
      <w:pPr>
        <w:pStyle w:val="ListParagraph"/>
        <w:numPr>
          <w:ilvl w:val="0"/>
          <w:numId w:val="11"/>
        </w:numPr>
      </w:pPr>
      <w:r w:rsidRPr="005709A4">
        <w:t xml:space="preserve">Risk Managers: </w:t>
      </w:r>
    </w:p>
    <w:p w14:paraId="774049F6" w14:textId="16B1EE09" w:rsidR="005709A4" w:rsidRPr="005709A4" w:rsidRDefault="005709A4">
      <w:pPr>
        <w:pStyle w:val="ListParagraph"/>
        <w:numPr>
          <w:ilvl w:val="0"/>
          <w:numId w:val="11"/>
        </w:numPr>
      </w:pPr>
      <w:r w:rsidRPr="005709A4">
        <w:t xml:space="preserve">Emergency Response Coordinators: </w:t>
      </w:r>
    </w:p>
    <w:p w14:paraId="78624EDC" w14:textId="430580A6" w:rsidR="005709A4" w:rsidRPr="005709A4" w:rsidRDefault="005709A4">
      <w:pPr>
        <w:pStyle w:val="ListParagraph"/>
        <w:numPr>
          <w:ilvl w:val="0"/>
          <w:numId w:val="11"/>
        </w:numPr>
      </w:pPr>
      <w:r w:rsidRPr="005709A4">
        <w:t xml:space="preserve">Quality Assurance Managers: </w:t>
      </w:r>
    </w:p>
    <w:p w14:paraId="6E784EB9" w14:textId="45252EAE" w:rsidR="005709A4" w:rsidRPr="005709A4" w:rsidRDefault="005709A4">
      <w:pPr>
        <w:pStyle w:val="ListParagraph"/>
        <w:numPr>
          <w:ilvl w:val="0"/>
          <w:numId w:val="11"/>
        </w:numPr>
      </w:pPr>
      <w:r w:rsidRPr="005709A4">
        <w:t xml:space="preserve">Human Resources Managers: </w:t>
      </w:r>
    </w:p>
    <w:p w14:paraId="1870F257" w14:textId="3E7CA2E7" w:rsidR="005709A4" w:rsidRPr="005709A4" w:rsidRDefault="005709A4">
      <w:pPr>
        <w:pStyle w:val="ListParagraph"/>
        <w:numPr>
          <w:ilvl w:val="0"/>
          <w:numId w:val="11"/>
        </w:numPr>
      </w:pPr>
      <w:r w:rsidRPr="005709A4">
        <w:t xml:space="preserve">Facility Managers: </w:t>
      </w:r>
    </w:p>
    <w:p w14:paraId="400DB312" w14:textId="4E823BA7" w:rsidR="005709A4" w:rsidRPr="005709A4" w:rsidRDefault="005709A4">
      <w:pPr>
        <w:pStyle w:val="ListParagraph"/>
        <w:numPr>
          <w:ilvl w:val="0"/>
          <w:numId w:val="11"/>
        </w:numPr>
      </w:pPr>
      <w:r w:rsidRPr="005709A4">
        <w:t xml:space="preserve">Production Supervisors: </w:t>
      </w:r>
    </w:p>
    <w:p w14:paraId="689B8D9B" w14:textId="7537574C" w:rsidR="005709A4" w:rsidRPr="005709A4" w:rsidRDefault="005709A4">
      <w:pPr>
        <w:pStyle w:val="ListParagraph"/>
        <w:numPr>
          <w:ilvl w:val="0"/>
          <w:numId w:val="11"/>
        </w:numPr>
      </w:pPr>
      <w:r w:rsidRPr="005709A4">
        <w:t xml:space="preserve">Logistics and Transportation Managers: </w:t>
      </w:r>
    </w:p>
    <w:p w14:paraId="32946BDF" w14:textId="671CF272" w:rsidR="005709A4" w:rsidRPr="005709A4" w:rsidRDefault="005709A4">
      <w:pPr>
        <w:pStyle w:val="ListParagraph"/>
        <w:numPr>
          <w:ilvl w:val="0"/>
          <w:numId w:val="11"/>
        </w:numPr>
      </w:pPr>
      <w:r w:rsidRPr="005709A4">
        <w:t xml:space="preserve">Aviation Safety Officers: </w:t>
      </w:r>
    </w:p>
    <w:p w14:paraId="02FB0775" w14:textId="5C8DF8B9" w:rsidR="005709A4" w:rsidRPr="005709A4" w:rsidRDefault="005709A4">
      <w:pPr>
        <w:pStyle w:val="ListParagraph"/>
        <w:numPr>
          <w:ilvl w:val="0"/>
          <w:numId w:val="11"/>
        </w:numPr>
      </w:pPr>
      <w:r w:rsidRPr="005709A4">
        <w:t xml:space="preserve">Healthcare Safety Officers: </w:t>
      </w:r>
    </w:p>
    <w:p w14:paraId="7359C4E1" w14:textId="4D8BADF8" w:rsidR="005709A4" w:rsidRPr="005709A4" w:rsidRDefault="005709A4">
      <w:pPr>
        <w:pStyle w:val="ListParagraph"/>
        <w:numPr>
          <w:ilvl w:val="0"/>
          <w:numId w:val="11"/>
        </w:numPr>
      </w:pPr>
      <w:r w:rsidRPr="005709A4">
        <w:t xml:space="preserve">Chemical Safety Specialists: </w:t>
      </w:r>
    </w:p>
    <w:p w14:paraId="55E2E07A" w14:textId="029DD7FE" w:rsidR="005709A4" w:rsidRPr="005709A4" w:rsidRDefault="005709A4">
      <w:pPr>
        <w:pStyle w:val="ListParagraph"/>
        <w:numPr>
          <w:ilvl w:val="0"/>
          <w:numId w:val="11"/>
        </w:numPr>
      </w:pPr>
      <w:r w:rsidRPr="005709A4">
        <w:t xml:space="preserve">Fire Safety Officers: </w:t>
      </w:r>
    </w:p>
    <w:p w14:paraId="7BCA9916" w14:textId="7C73D707" w:rsidR="005709A4" w:rsidRPr="005709A4" w:rsidRDefault="005709A4">
      <w:pPr>
        <w:pStyle w:val="ListParagraph"/>
        <w:numPr>
          <w:ilvl w:val="0"/>
          <w:numId w:val="11"/>
        </w:numPr>
      </w:pPr>
      <w:r w:rsidRPr="005709A4">
        <w:t xml:space="preserve">Security Managers: </w:t>
      </w:r>
    </w:p>
    <w:p w14:paraId="265FC8FF" w14:textId="030D2AC0" w:rsidR="005709A4" w:rsidRPr="005709A4" w:rsidRDefault="005709A4">
      <w:pPr>
        <w:pStyle w:val="ListParagraph"/>
        <w:numPr>
          <w:ilvl w:val="0"/>
          <w:numId w:val="11"/>
        </w:numPr>
      </w:pPr>
      <w:r w:rsidRPr="005709A4">
        <w:t xml:space="preserve">Insurance Claims Adjusters: </w:t>
      </w:r>
    </w:p>
    <w:p w14:paraId="43AE969C" w14:textId="2B2DADE4" w:rsidR="005709A4" w:rsidRPr="005709A4" w:rsidRDefault="005709A4">
      <w:pPr>
        <w:pStyle w:val="ListParagraph"/>
        <w:numPr>
          <w:ilvl w:val="0"/>
          <w:numId w:val="11"/>
        </w:numPr>
      </w:pPr>
      <w:r w:rsidRPr="005709A4">
        <w:t xml:space="preserve">Government Regulators and Inspectors: </w:t>
      </w:r>
    </w:p>
    <w:p w14:paraId="655A8328" w14:textId="1DBA8E9E" w:rsidR="007F7D7B" w:rsidRDefault="005709A4" w:rsidP="007F7D7B">
      <w:r w:rsidRPr="005709A4">
        <w:t xml:space="preserve">These </w:t>
      </w:r>
      <w:r w:rsidR="00984C37">
        <w:t>are some examples of professionals who would benefit from attending this skills programme.</w:t>
      </w:r>
    </w:p>
    <w:p w14:paraId="37C12C77" w14:textId="446E8E98" w:rsidR="003C515D" w:rsidRPr="00917517" w:rsidRDefault="003C515D" w:rsidP="003C515D">
      <w:pPr>
        <w:pStyle w:val="Heading1"/>
      </w:pPr>
      <w:bookmarkStart w:id="28" w:name="_Toc166562544"/>
      <w:r>
        <w:t xml:space="preserve">3. </w:t>
      </w:r>
      <w:r w:rsidRPr="00917517">
        <w:t>PURPOSE</w:t>
      </w:r>
      <w:bookmarkEnd w:id="28"/>
    </w:p>
    <w:p w14:paraId="08D3A8AD" w14:textId="77777777" w:rsidR="003C515D" w:rsidRDefault="003C515D" w:rsidP="003C515D">
      <w:pPr>
        <w:pStyle w:val="Heading2"/>
      </w:pPr>
      <w:bookmarkStart w:id="29" w:name="_Toc166562545"/>
      <w:r>
        <w:t>3.1 B</w:t>
      </w:r>
      <w:r w:rsidRPr="00E12106">
        <w:t>enefit the learners</w:t>
      </w:r>
      <w:r>
        <w:t>:</w:t>
      </w:r>
      <w:bookmarkEnd w:id="29"/>
    </w:p>
    <w:p w14:paraId="75F3BE97" w14:textId="38BFC6B8" w:rsidR="00167AF1" w:rsidRPr="00167AF1" w:rsidRDefault="00167AF1" w:rsidP="00167AF1">
      <w:pPr>
        <w:jc w:val="both"/>
      </w:pPr>
      <w:r w:rsidRPr="00167AF1">
        <w:t>Upon successfully completing the skills programme for Incident Investigation Team Leaders, learners will derive specific cognitive, organi</w:t>
      </w:r>
      <w:r>
        <w:t>s</w:t>
      </w:r>
      <w:r w:rsidRPr="00167AF1">
        <w:t>ational, and social benefits that enhance their professional capabilities and personal development.</w:t>
      </w:r>
    </w:p>
    <w:p w14:paraId="22E397B3" w14:textId="2590E171" w:rsidR="00167AF1" w:rsidRPr="00167AF1" w:rsidRDefault="00167AF1" w:rsidP="00167AF1">
      <w:pPr>
        <w:jc w:val="both"/>
      </w:pPr>
      <w:r w:rsidRPr="00167AF1">
        <w:t xml:space="preserve">Learners </w:t>
      </w:r>
      <w:r>
        <w:t xml:space="preserve">will </w:t>
      </w:r>
      <w:r w:rsidRPr="00167AF1">
        <w:t>develop the ability to critically analyse incidents, identify root causes, and assess contributing factors. This sharpens their problem-solving abilities and ensures they can make data-driven decisions. Training hones the ability to notice and interpret subtle clues and patterns that might be missed otherwise, leading to more accurate and thorough investigations. Learners gain in-depth knowledge of incident investigation processes, methodologies, and relevant regulations, which broadens their understanding of workplace safety and legal requirements. The programme encourages learners to question assumptions, evaluate evidence, and think logically, fostering a mindset geared towards continuous improvement and innovation.</w:t>
      </w:r>
    </w:p>
    <w:p w14:paraId="103F76C9" w14:textId="1CCF6975" w:rsidR="00167AF1" w:rsidRPr="00167AF1" w:rsidRDefault="00167AF1" w:rsidP="00167AF1">
      <w:pPr>
        <w:jc w:val="both"/>
      </w:pPr>
      <w:r w:rsidRPr="00167AF1">
        <w:lastRenderedPageBreak/>
        <w:t>Learners become proficient in documenting incidents accurately and comprehensively, improving the quality of reports and ensuring they meet organi</w:t>
      </w:r>
      <w:r>
        <w:t>s</w:t>
      </w:r>
      <w:r w:rsidRPr="00167AF1">
        <w:t>ational and legal standards. With a</w:t>
      </w:r>
      <w:r>
        <w:t>n informed</w:t>
      </w:r>
      <w:r w:rsidRPr="00167AF1">
        <w:t xml:space="preserve"> understanding of relevant laws and regulations, learners </w:t>
      </w:r>
      <w:r>
        <w:t xml:space="preserve">will be able to </w:t>
      </w:r>
      <w:r w:rsidRPr="00167AF1">
        <w:t>help their organi</w:t>
      </w:r>
      <w:r>
        <w:t>s</w:t>
      </w:r>
      <w:r w:rsidRPr="00167AF1">
        <w:t>ations maintain compliance, thereby reducing the risk of legal penalties and enhancing the organi</w:t>
      </w:r>
      <w:r w:rsidR="00C761EC">
        <w:t>s</w:t>
      </w:r>
      <w:r w:rsidRPr="00167AF1">
        <w:t xml:space="preserve">ation's reputation. </w:t>
      </w:r>
    </w:p>
    <w:p w14:paraId="3CF2EB82" w14:textId="64997515" w:rsidR="003C515D" w:rsidRPr="000D7CFE" w:rsidRDefault="00167AF1" w:rsidP="00984C37">
      <w:pPr>
        <w:jc w:val="both"/>
      </w:pPr>
      <w:r w:rsidRPr="00167AF1">
        <w:t>The programme emphasi</w:t>
      </w:r>
      <w:r w:rsidR="00C761EC">
        <w:t>s</w:t>
      </w:r>
      <w:r w:rsidRPr="00167AF1">
        <w:t xml:space="preserve">es the importance of working as part of a team, fostering collaboration and improving interpersonal skills. Learners learn to communicate effectively, share information, and support each other in achieving common goals. Learners develop a professional attitude towards incident investigation, understanding the importance of impartiality, confidentiality, and ethical </w:t>
      </w:r>
      <w:r w:rsidR="00C761EC" w:rsidRPr="00167AF1">
        <w:t>behaviour</w:t>
      </w:r>
      <w:r w:rsidRPr="00167AF1">
        <w:t xml:space="preserve">, which enhances their credibility and trustworthiness. The training helps learners develop leadership qualities, such as decision-making, accountability, and the ability to motivate and guide others during and after incidents. </w:t>
      </w:r>
    </w:p>
    <w:p w14:paraId="15073B81" w14:textId="071428BC" w:rsidR="00CC4E86" w:rsidRDefault="003C515D" w:rsidP="003C515D">
      <w:pPr>
        <w:pStyle w:val="Heading2"/>
        <w:rPr>
          <w:rFonts w:cs="Arial"/>
          <w:szCs w:val="20"/>
        </w:rPr>
      </w:pPr>
      <w:bookmarkStart w:id="30" w:name="_Toc166562546"/>
      <w:r>
        <w:t xml:space="preserve">3.2 </w:t>
      </w:r>
      <w:r w:rsidR="00CC4E86">
        <w:rPr>
          <w:rFonts w:cs="Arial"/>
          <w:szCs w:val="20"/>
        </w:rPr>
        <w:t>W</w:t>
      </w:r>
      <w:r w:rsidR="00CC4E86" w:rsidRPr="007130AD">
        <w:rPr>
          <w:rFonts w:cs="Arial"/>
          <w:szCs w:val="20"/>
        </w:rPr>
        <w:t xml:space="preserve">hat the </w:t>
      </w:r>
      <w:r w:rsidR="00707F9A">
        <w:rPr>
          <w:rFonts w:cs="Arial"/>
          <w:szCs w:val="20"/>
        </w:rPr>
        <w:t>skills programme</w:t>
      </w:r>
      <w:r w:rsidR="00CC4E86" w:rsidRPr="007130AD">
        <w:rPr>
          <w:rFonts w:cs="Arial"/>
          <w:szCs w:val="20"/>
        </w:rPr>
        <w:t xml:space="preserve"> intends to achieve</w:t>
      </w:r>
      <w:r w:rsidR="00CC4E86">
        <w:rPr>
          <w:rFonts w:cs="Arial"/>
          <w:szCs w:val="20"/>
        </w:rPr>
        <w:t>:</w:t>
      </w:r>
      <w:bookmarkEnd w:id="30"/>
      <w:r w:rsidR="00CC4E86">
        <w:rPr>
          <w:rFonts w:cs="Arial"/>
          <w:szCs w:val="20"/>
        </w:rPr>
        <w:t xml:space="preserve"> </w:t>
      </w:r>
    </w:p>
    <w:p w14:paraId="2857FAB7" w14:textId="3D904043" w:rsidR="00CC4E86" w:rsidRPr="00C761EC" w:rsidRDefault="00130E23" w:rsidP="00D3011B">
      <w:pPr>
        <w:jc w:val="both"/>
      </w:pPr>
      <w:r w:rsidRPr="00C761EC">
        <w:t xml:space="preserve">The purpose of this skills programme is to enable learners to </w:t>
      </w:r>
      <w:r w:rsidR="004E1604" w:rsidRPr="00C761EC">
        <w:t>function as a</w:t>
      </w:r>
      <w:r w:rsidR="00984C37" w:rsidRPr="00C761EC">
        <w:t xml:space="preserve"> Workplace Incident Investigation Team </w:t>
      </w:r>
      <w:r w:rsidR="00AD4863" w:rsidRPr="00C761EC">
        <w:t>Leader</w:t>
      </w:r>
      <w:r w:rsidR="004E1604" w:rsidRPr="00C761EC">
        <w:t>.</w:t>
      </w:r>
    </w:p>
    <w:p w14:paraId="520FA151" w14:textId="330FC62B" w:rsidR="004E1604" w:rsidRPr="00C761EC" w:rsidRDefault="00984C37" w:rsidP="00D3011B">
      <w:pPr>
        <w:jc w:val="both"/>
      </w:pPr>
      <w:r w:rsidRPr="00C761EC">
        <w:t xml:space="preserve">Workplace Incident Investigation Team </w:t>
      </w:r>
      <w:r w:rsidR="00AD4863" w:rsidRPr="00C761EC">
        <w:t>Leaders</w:t>
      </w:r>
      <w:r w:rsidR="00C50367" w:rsidRPr="00C761EC">
        <w:t xml:space="preserve"> </w:t>
      </w:r>
      <w:r w:rsidR="00245A6F" w:rsidRPr="00C761EC">
        <w:t xml:space="preserve">are </w:t>
      </w:r>
      <w:r w:rsidR="008B70CA" w:rsidRPr="00C761EC">
        <w:t>held accountable to lead and coordinate comprehensive investigations of workplace incidents and accidents to ensure that the actual root causes of these incidents and accidents are identified, validated and reported in compliance with legislative requirements and OHS best practice standards. They must also ensure that appropriate actions to prevent a re-</w:t>
      </w:r>
      <w:r w:rsidR="00CF01E0" w:rsidRPr="00C761EC">
        <w:t>occurrence</w:t>
      </w:r>
      <w:r w:rsidR="008B70CA" w:rsidRPr="00C761EC">
        <w:t xml:space="preserve"> of similar accidents/incidents are prevented </w:t>
      </w:r>
      <w:r w:rsidR="00CF01E0" w:rsidRPr="00C761EC">
        <w:t xml:space="preserve">and that the lessons learnt are communicated to all stakeholders. </w:t>
      </w:r>
    </w:p>
    <w:p w14:paraId="6D87F105" w14:textId="53455F2D" w:rsidR="004E1604" w:rsidRPr="00C761EC" w:rsidRDefault="004E1604" w:rsidP="004E1604">
      <w:r w:rsidRPr="00C761EC">
        <w:t>Upon successful completion of this skills programme graduates will be able to:</w:t>
      </w:r>
    </w:p>
    <w:p w14:paraId="0E43B893" w14:textId="24E441E9" w:rsidR="00CF01E0" w:rsidRPr="00C761EC" w:rsidRDefault="00CF01E0">
      <w:pPr>
        <w:pStyle w:val="ListParagraph"/>
        <w:numPr>
          <w:ilvl w:val="0"/>
          <w:numId w:val="11"/>
        </w:numPr>
        <w:ind w:left="360"/>
      </w:pPr>
      <w:r w:rsidRPr="00C761EC">
        <w:t xml:space="preserve">Lead detailed and </w:t>
      </w:r>
      <w:r w:rsidR="00D67B37" w:rsidRPr="00C761EC">
        <w:t>in-depth</w:t>
      </w:r>
      <w:r w:rsidRPr="00C761EC">
        <w:t xml:space="preserve"> investigations to collect and </w:t>
      </w:r>
      <w:r w:rsidR="00D67B37" w:rsidRPr="00C761EC">
        <w:t>analyse</w:t>
      </w:r>
      <w:r w:rsidRPr="00C761EC">
        <w:t xml:space="preserve"> evidence, interview witnesses, and determine the root causes of incidents. </w:t>
      </w:r>
    </w:p>
    <w:p w14:paraId="570C9B45" w14:textId="3EE97DA4" w:rsidR="00CF01E0" w:rsidRPr="00C761EC" w:rsidRDefault="00D67B37">
      <w:pPr>
        <w:pStyle w:val="ListParagraph"/>
        <w:numPr>
          <w:ilvl w:val="0"/>
          <w:numId w:val="11"/>
        </w:numPr>
        <w:ind w:left="360"/>
      </w:pPr>
      <w:r w:rsidRPr="00C761EC">
        <w:t>Direct</w:t>
      </w:r>
      <w:r w:rsidR="00C13C19" w:rsidRPr="00C761EC">
        <w:t xml:space="preserve"> and oversee the investigation processes to ensure</w:t>
      </w:r>
      <w:r w:rsidR="00CF01E0" w:rsidRPr="00C761EC">
        <w:t xml:space="preserve"> that all investigations comply with relevant local and international safety standards and regulations</w:t>
      </w:r>
      <w:r w:rsidR="00C13C19" w:rsidRPr="00C761EC">
        <w:t>.</w:t>
      </w:r>
    </w:p>
    <w:p w14:paraId="1B33D712" w14:textId="77777777" w:rsidR="00C13C19" w:rsidRPr="00C761EC" w:rsidRDefault="00C13C19">
      <w:pPr>
        <w:pStyle w:val="ListParagraph"/>
        <w:numPr>
          <w:ilvl w:val="0"/>
          <w:numId w:val="11"/>
        </w:numPr>
        <w:ind w:left="360"/>
      </w:pPr>
      <w:r w:rsidRPr="00C761EC">
        <w:t xml:space="preserve">Lead the development of appropriate preventative measures </w:t>
      </w:r>
      <w:r w:rsidR="00CF01E0" w:rsidRPr="00C761EC">
        <w:t>corrective and preventive measures based on investigation findings to mitigate risks and prevent future incidents.</w:t>
      </w:r>
    </w:p>
    <w:p w14:paraId="30D1504A" w14:textId="627B9B33" w:rsidR="00CF01E0" w:rsidRPr="00C761EC" w:rsidRDefault="00C13C19">
      <w:pPr>
        <w:pStyle w:val="ListParagraph"/>
        <w:numPr>
          <w:ilvl w:val="0"/>
          <w:numId w:val="11"/>
        </w:numPr>
        <w:ind w:left="360"/>
      </w:pPr>
      <w:r w:rsidRPr="00C761EC">
        <w:t xml:space="preserve">Guide and lead the </w:t>
      </w:r>
      <w:r w:rsidR="00167AF1" w:rsidRPr="00C761EC">
        <w:t xml:space="preserve">development </w:t>
      </w:r>
      <w:r w:rsidRPr="00C761EC">
        <w:t>of</w:t>
      </w:r>
      <w:r w:rsidR="00CF01E0" w:rsidRPr="00C761EC">
        <w:t xml:space="preserve"> detailed reports on investigation outcomes and communicat</w:t>
      </w:r>
      <w:r w:rsidRPr="00C761EC">
        <w:t>e</w:t>
      </w:r>
      <w:r w:rsidR="00CF01E0" w:rsidRPr="00C761EC">
        <w:t xml:space="preserve"> findings and recommendations to management and relevant stakeholders to </w:t>
      </w:r>
      <w:r w:rsidRPr="00C761EC">
        <w:t>enable</w:t>
      </w:r>
      <w:r w:rsidR="00CF01E0" w:rsidRPr="00C761EC">
        <w:t xml:space="preserve"> safety improvements and policy updates. </w:t>
      </w:r>
    </w:p>
    <w:p w14:paraId="4E419C76" w14:textId="7643A31E" w:rsidR="00B7555B" w:rsidRDefault="00CC4E86" w:rsidP="003C515D">
      <w:pPr>
        <w:pStyle w:val="Heading2"/>
      </w:pPr>
      <w:bookmarkStart w:id="31" w:name="_Toc166562547"/>
      <w:r>
        <w:t>3.3 Typical Graduate attributes</w:t>
      </w:r>
      <w:bookmarkEnd w:id="31"/>
      <w:r w:rsidR="003C515D" w:rsidRPr="00E12106">
        <w:t xml:space="preserve"> </w:t>
      </w:r>
    </w:p>
    <w:p w14:paraId="23AE6C09" w14:textId="11E358A0" w:rsidR="00D3011B" w:rsidRPr="00D84178" w:rsidRDefault="000D7CFE">
      <w:pPr>
        <w:pStyle w:val="ListParagraph"/>
        <w:numPr>
          <w:ilvl w:val="0"/>
          <w:numId w:val="5"/>
        </w:numPr>
        <w:jc w:val="both"/>
      </w:pPr>
      <w:bookmarkStart w:id="32" w:name="_Hlk166579730"/>
      <w:r w:rsidRPr="00D84178">
        <w:t xml:space="preserve">Honesty and courage </w:t>
      </w:r>
    </w:p>
    <w:p w14:paraId="2D683F6E" w14:textId="59CBA7B3" w:rsidR="000D7CFE" w:rsidRPr="00D84178" w:rsidRDefault="004D0CAE">
      <w:pPr>
        <w:pStyle w:val="ListParagraph"/>
        <w:numPr>
          <w:ilvl w:val="0"/>
          <w:numId w:val="5"/>
        </w:numPr>
        <w:jc w:val="both"/>
      </w:pPr>
      <w:r w:rsidRPr="00D84178">
        <w:t xml:space="preserve">Strategic thinking. </w:t>
      </w:r>
    </w:p>
    <w:p w14:paraId="035E9246" w14:textId="74ED52FE" w:rsidR="004D0CAE" w:rsidRPr="00D84178" w:rsidRDefault="00E76982">
      <w:pPr>
        <w:pStyle w:val="ListParagraph"/>
        <w:numPr>
          <w:ilvl w:val="0"/>
          <w:numId w:val="5"/>
        </w:numPr>
        <w:jc w:val="both"/>
      </w:pPr>
      <w:r w:rsidRPr="00D84178">
        <w:t xml:space="preserve">Determination </w:t>
      </w:r>
    </w:p>
    <w:p w14:paraId="2F25D137" w14:textId="77777777" w:rsidR="003C515D" w:rsidRPr="00917517" w:rsidRDefault="003C515D" w:rsidP="003C515D">
      <w:pPr>
        <w:pStyle w:val="Heading1"/>
      </w:pPr>
      <w:bookmarkStart w:id="33" w:name="_Toc166562548"/>
      <w:bookmarkEnd w:id="32"/>
      <w:r>
        <w:t xml:space="preserve">4. </w:t>
      </w:r>
      <w:r w:rsidRPr="00917517">
        <w:t>ENTRY REQUIREMENTS</w:t>
      </w:r>
      <w:bookmarkEnd w:id="33"/>
    </w:p>
    <w:p w14:paraId="711E4AE4" w14:textId="770C4A5D" w:rsidR="003C515D" w:rsidRDefault="00AF2FEE" w:rsidP="003C515D">
      <w:r>
        <w:t xml:space="preserve">NQF Level </w:t>
      </w:r>
      <w:r w:rsidR="00167AF1">
        <w:t>4</w:t>
      </w:r>
      <w:r>
        <w:t xml:space="preserve"> Qualification and </w:t>
      </w:r>
      <w:r w:rsidR="00167AF1">
        <w:t>successful completion of the skills programme for Incident Investigation team members.</w:t>
      </w:r>
    </w:p>
    <w:p w14:paraId="322C02B1" w14:textId="5F34BBC5" w:rsidR="003C515D" w:rsidRDefault="003C515D" w:rsidP="003C515D">
      <w:pPr>
        <w:pStyle w:val="Heading1"/>
      </w:pPr>
      <w:bookmarkStart w:id="34" w:name="_Toc166562549"/>
      <w:r>
        <w:lastRenderedPageBreak/>
        <w:t xml:space="preserve">5. </w:t>
      </w:r>
      <w:r w:rsidRPr="00EA3273">
        <w:t>RECOGNITION OF PRIOR LEARNING</w:t>
      </w:r>
      <w:r>
        <w:t xml:space="preserve"> (RPL)</w:t>
      </w:r>
      <w:bookmarkEnd w:id="34"/>
    </w:p>
    <w:p w14:paraId="10D6FF76" w14:textId="2ABB188C" w:rsidR="00CB50A0" w:rsidRPr="00CB50A0" w:rsidRDefault="00CB50A0" w:rsidP="00D156E8">
      <w:pPr>
        <w:spacing w:after="0" w:line="240" w:lineRule="auto"/>
        <w:rPr>
          <w:rStyle w:val="IntenseEmphasis"/>
          <w:b w:val="0"/>
        </w:rPr>
      </w:pPr>
      <w:bookmarkStart w:id="35" w:name="_Hlk109763321"/>
    </w:p>
    <w:p w14:paraId="2F0F7B1E" w14:textId="2CF42CFE" w:rsidR="00B7555B" w:rsidRDefault="003C515D" w:rsidP="003C515D">
      <w:pPr>
        <w:pStyle w:val="Heading2"/>
      </w:pPr>
      <w:bookmarkStart w:id="36" w:name="_Toc166562550"/>
      <w:r>
        <w:t xml:space="preserve">5.1 </w:t>
      </w:r>
      <w:r w:rsidR="002E69FE">
        <w:t>RPL</w:t>
      </w:r>
      <w:r w:rsidR="00311D33">
        <w:t xml:space="preserve"> for Access to Training</w:t>
      </w:r>
      <w:r w:rsidR="00B7555B">
        <w:t>:</w:t>
      </w:r>
      <w:bookmarkEnd w:id="36"/>
    </w:p>
    <w:p w14:paraId="7D28648C" w14:textId="77777777" w:rsidR="002F3425" w:rsidRPr="002F3425" w:rsidRDefault="002F3425" w:rsidP="002F3425">
      <w:pPr>
        <w:jc w:val="both"/>
      </w:pPr>
      <w:bookmarkStart w:id="37" w:name="_Hlk128404540"/>
      <w:bookmarkStart w:id="38" w:name="_Hlk162862935"/>
      <w:r w:rsidRPr="002F3425">
        <w:t xml:space="preserve">Learners may use the RPL process to gain access to training opportunities for a programme of learning, qualification, part-qualification, or skills programme if they do not meet the formal, minimum entry requirements for admission. RPL assessment provides an alternative access route into a programme of learning, qualification, part-qualification, or skills programme. </w:t>
      </w:r>
    </w:p>
    <w:p w14:paraId="11A6410E" w14:textId="77777777" w:rsidR="002F3425" w:rsidRPr="002F3425" w:rsidRDefault="002F3425" w:rsidP="002F3425">
      <w:pPr>
        <w:jc w:val="both"/>
      </w:pPr>
      <w:r w:rsidRPr="002F3425">
        <w:t>Such an RPL assessment may be developed, moderated, and conducted by the accredited Skills Development Provider which offers that specific qualification/part qualification/skills programme. Such an assessment must ensure that the learner is able to display the equivalent level of competencies required for access, based on the NQF level descriptors.</w:t>
      </w:r>
    </w:p>
    <w:p w14:paraId="779BB5B5" w14:textId="0828ACF4" w:rsidR="00D554DA" w:rsidRDefault="002F3425" w:rsidP="002F3425">
      <w:pPr>
        <w:jc w:val="both"/>
      </w:pPr>
      <w:bookmarkStart w:id="39" w:name="_Hlk128404556"/>
      <w:bookmarkEnd w:id="37"/>
      <w:r w:rsidRPr="002F3425">
        <w:t xml:space="preserve">For exemption from modules through RPL, learners who have gained the stipulated competencies of the modules of a programme of learning, qualification, part-qualification, or skills programme through any means of formal, informal, or non-formal learning and/or work experience, may be awarded credits towards relevant modules, and gaps identified for training, which is then concluded. </w:t>
      </w:r>
      <w:bookmarkEnd w:id="38"/>
      <w:bookmarkEnd w:id="39"/>
    </w:p>
    <w:p w14:paraId="27F21C24" w14:textId="77777777" w:rsidR="00251F8D" w:rsidRPr="00251F8D" w:rsidRDefault="00251F8D" w:rsidP="00251F8D">
      <w:pPr>
        <w:spacing w:after="0" w:line="240" w:lineRule="auto"/>
        <w:rPr>
          <w:rStyle w:val="IntenseEmphasis"/>
          <w:b w:val="0"/>
          <w:i/>
        </w:rPr>
      </w:pPr>
    </w:p>
    <w:p w14:paraId="775AC768" w14:textId="460E03A7" w:rsidR="006E7A97" w:rsidRPr="006E7A97" w:rsidRDefault="006E7A97" w:rsidP="006E7A97">
      <w:pPr>
        <w:pStyle w:val="Heading2"/>
        <w:rPr>
          <w:rStyle w:val="IntenseEmphasis"/>
          <w:b/>
          <w:iCs w:val="0"/>
          <w:color w:val="auto"/>
          <w:sz w:val="24"/>
        </w:rPr>
      </w:pPr>
      <w:bookmarkStart w:id="40" w:name="_Toc166562551"/>
      <w:r w:rsidRPr="006E7A97">
        <w:rPr>
          <w:rStyle w:val="IntenseEmphasis"/>
          <w:b/>
          <w:iCs w:val="0"/>
          <w:color w:val="auto"/>
          <w:sz w:val="24"/>
        </w:rPr>
        <w:t xml:space="preserve">5.2 </w:t>
      </w:r>
      <w:r w:rsidR="00D554DA">
        <w:rPr>
          <w:rStyle w:val="IntenseEmphasis"/>
          <w:b/>
          <w:iCs w:val="0"/>
          <w:color w:val="auto"/>
          <w:sz w:val="24"/>
        </w:rPr>
        <w:t>RPL for Access to the External Integrated Summative Assessment (EISA):</w:t>
      </w:r>
      <w:bookmarkEnd w:id="40"/>
    </w:p>
    <w:p w14:paraId="0D3152A6" w14:textId="77777777" w:rsidR="002F3425" w:rsidRPr="002F3425" w:rsidRDefault="002F3425" w:rsidP="002F3425">
      <w:pPr>
        <w:jc w:val="both"/>
        <w:rPr>
          <w:bCs/>
          <w:szCs w:val="28"/>
        </w:rPr>
      </w:pPr>
      <w:bookmarkStart w:id="41" w:name="_Hlk128404600"/>
      <w:r w:rsidRPr="002F3425">
        <w:rPr>
          <w:bCs/>
          <w:szCs w:val="28"/>
        </w:rPr>
        <w:t xml:space="preserve">Learners who have gained the stipulated competencies of the modules of a programme of learning, qualification, part-qualification, or skills programme through any means of formal, informal, or non-formal learning and/or work experience, may be awarded credits towards relevant modules, and gaps identified for training, which is then concluded. </w:t>
      </w:r>
    </w:p>
    <w:p w14:paraId="383C6B6B" w14:textId="77777777" w:rsidR="002F3425" w:rsidRPr="002F3425" w:rsidRDefault="002F3425" w:rsidP="002F3425">
      <w:pPr>
        <w:jc w:val="both"/>
        <w:rPr>
          <w:bCs/>
          <w:szCs w:val="28"/>
        </w:rPr>
      </w:pPr>
      <w:r w:rsidRPr="002F3425">
        <w:rPr>
          <w:bCs/>
          <w:szCs w:val="28"/>
        </w:rPr>
        <w:t xml:space="preserve">A valid Statement of Results is required for admission to the EISA in which confirmation of achievement is provided that all internal assessment criteria for all modules in the related curriculum document have been achieved. </w:t>
      </w:r>
    </w:p>
    <w:p w14:paraId="00F1BBCC" w14:textId="77777777" w:rsidR="002F3425" w:rsidRPr="002F3425" w:rsidRDefault="002F3425" w:rsidP="002F3425">
      <w:pPr>
        <w:jc w:val="both"/>
        <w:rPr>
          <w:bCs/>
          <w:szCs w:val="28"/>
        </w:rPr>
      </w:pPr>
      <w:r w:rsidRPr="002F3425">
        <w:rPr>
          <w:bCs/>
          <w:szCs w:val="28"/>
        </w:rPr>
        <w:t xml:space="preserve">For a Skills Programme, the accredited Skills Development Provider (SDP) must ensure all modular competency requirements are met prior to the FISA and keep record of such evidence. </w:t>
      </w:r>
    </w:p>
    <w:p w14:paraId="24958A62" w14:textId="391EB336" w:rsidR="003C515D" w:rsidRPr="00C761EC" w:rsidRDefault="002F3425" w:rsidP="00C761EC">
      <w:pPr>
        <w:jc w:val="both"/>
        <w:rPr>
          <w:bCs/>
          <w:szCs w:val="28"/>
        </w:rPr>
      </w:pPr>
      <w:r w:rsidRPr="002F3425">
        <w:rPr>
          <w:bCs/>
          <w:szCs w:val="28"/>
        </w:rPr>
        <w:t xml:space="preserve">Upon successful completion of the EISA/FISA, RPL learners will be issued with the QCTO certificate for the qualification, part-qualification, or skills programme. Quality Partners are responsible for ensuring the RPL mechanism and process for qualifications and part-qualification is approved by the QCTO. </w:t>
      </w:r>
      <w:bookmarkStart w:id="42" w:name="_Toc166562552"/>
      <w:bookmarkEnd w:id="35"/>
      <w:bookmarkEnd w:id="41"/>
      <w:r w:rsidR="003C515D">
        <w:t xml:space="preserve">6. </w:t>
      </w:r>
      <w:r w:rsidR="003C515D" w:rsidRPr="00917517">
        <w:t>RULES OF COMBINATION</w:t>
      </w:r>
      <w:bookmarkEnd w:id="42"/>
    </w:p>
    <w:p w14:paraId="42A27930" w14:textId="2CD84D19" w:rsidR="00896C56" w:rsidRPr="00B6483E" w:rsidRDefault="00EC0F40" w:rsidP="000A6B51">
      <w:pPr>
        <w:pStyle w:val="NoSpacing"/>
        <w:rPr>
          <w:b/>
          <w:iCs/>
          <w:color w:val="BFBFBF" w:themeColor="background1" w:themeShade="BF"/>
        </w:rPr>
      </w:pPr>
      <w:bookmarkStart w:id="43" w:name="_Hlk100306708"/>
      <w:bookmarkStart w:id="44" w:name="_Hlk109642375"/>
      <w:r>
        <w:rPr>
          <w:rStyle w:val="IntenseEmphasis"/>
        </w:rPr>
        <w:t xml:space="preserve">                                                                                                                                                             </w:t>
      </w:r>
      <w:r w:rsidR="008142FA">
        <w:rPr>
          <w:rStyle w:val="IntenseEmphasis"/>
        </w:rPr>
        <w:t xml:space="preserve"> </w:t>
      </w:r>
      <w:bookmarkEnd w:id="43"/>
      <w:bookmarkEnd w:id="44"/>
    </w:p>
    <w:p w14:paraId="373ACB24" w14:textId="59ADEE09" w:rsidR="003D3E03" w:rsidRPr="00B6483E" w:rsidRDefault="003C515D" w:rsidP="00B6483E">
      <w:pPr>
        <w:pStyle w:val="Heading2"/>
        <w:rPr>
          <w:szCs w:val="22"/>
        </w:rPr>
      </w:pPr>
      <w:bookmarkStart w:id="45" w:name="_Toc166562553"/>
      <w:r w:rsidRPr="005E470A">
        <w:t>6.</w:t>
      </w:r>
      <w:r w:rsidR="00B6483E">
        <w:t>1</w:t>
      </w:r>
      <w:r w:rsidRPr="005E470A">
        <w:t xml:space="preserve"> </w:t>
      </w:r>
      <w:r w:rsidR="004D76E9">
        <w:rPr>
          <w:szCs w:val="22"/>
        </w:rPr>
        <w:t>Component</w:t>
      </w:r>
      <w:r w:rsidR="00B6483E">
        <w:rPr>
          <w:szCs w:val="22"/>
        </w:rPr>
        <w:t>s</w:t>
      </w:r>
      <w:r w:rsidRPr="000A23CF">
        <w:rPr>
          <w:szCs w:val="22"/>
        </w:rPr>
        <w:t>:</w:t>
      </w:r>
      <w:bookmarkEnd w:id="45"/>
    </w:p>
    <w:p w14:paraId="5D44121D" w14:textId="1C2431DC" w:rsidR="000A23CF" w:rsidRDefault="00D25DFC" w:rsidP="004E16B2">
      <w:pPr>
        <w:pStyle w:val="Heading4"/>
      </w:pPr>
      <w:bookmarkStart w:id="46" w:name="_Hlk109642464"/>
      <w:r w:rsidRPr="000A23CF">
        <w:t xml:space="preserve">KNOWLEDGE/THEORY </w:t>
      </w:r>
      <w:r w:rsidR="0028035A">
        <w:t>COMPONENT</w:t>
      </w:r>
    </w:p>
    <w:p w14:paraId="1777D481" w14:textId="77777777" w:rsidR="002070F0" w:rsidRPr="000A23CF" w:rsidRDefault="008B7612" w:rsidP="000A23CF">
      <w:pPr>
        <w:spacing w:after="0" w:line="360" w:lineRule="auto"/>
        <w:rPr>
          <w:rStyle w:val="SubtleEmphasis"/>
        </w:rPr>
      </w:pPr>
      <w:bookmarkStart w:id="47" w:name="_Hlk109303292"/>
      <w:r>
        <w:rPr>
          <w:rStyle w:val="SubtleEmphasis"/>
        </w:rPr>
        <w:t xml:space="preserve">State </w:t>
      </w:r>
      <w:r w:rsidR="0028035A" w:rsidRPr="000A23CF">
        <w:rPr>
          <w:rStyle w:val="SubtleEmphasis"/>
        </w:rPr>
        <w:t>compulsory</w:t>
      </w:r>
      <w:r>
        <w:rPr>
          <w:rStyle w:val="SubtleEmphasis"/>
        </w:rPr>
        <w:t xml:space="preserve"> modules</w:t>
      </w:r>
      <w:r w:rsidR="0028035A">
        <w:rPr>
          <w:rStyle w:val="SubtleEmphasis"/>
        </w:rPr>
        <w:t>:</w:t>
      </w:r>
    </w:p>
    <w:tbl>
      <w:tblPr>
        <w:tblStyle w:val="TableGrid"/>
        <w:tblW w:w="9639" w:type="dxa"/>
        <w:tblInd w:w="-5" w:type="dxa"/>
        <w:tblLook w:val="04A0" w:firstRow="1" w:lastRow="0" w:firstColumn="1" w:lastColumn="0" w:noHBand="0" w:noVBand="1"/>
      </w:tblPr>
      <w:tblGrid>
        <w:gridCol w:w="2410"/>
        <w:gridCol w:w="3187"/>
        <w:gridCol w:w="936"/>
        <w:gridCol w:w="1214"/>
        <w:gridCol w:w="1892"/>
      </w:tblGrid>
      <w:tr w:rsidR="002070F0" w:rsidRPr="00CD1538" w14:paraId="3A3C99E4" w14:textId="77777777" w:rsidTr="00B71CCE">
        <w:tc>
          <w:tcPr>
            <w:tcW w:w="2410" w:type="dxa"/>
            <w:shd w:val="clear" w:color="auto" w:fill="F2F2F2" w:themeFill="background1" w:themeFillShade="F2"/>
          </w:tcPr>
          <w:bookmarkEnd w:id="47"/>
          <w:p w14:paraId="6B2016E7" w14:textId="77777777" w:rsidR="002070F0" w:rsidRPr="00CD1538" w:rsidRDefault="002070F0" w:rsidP="00A07C1F">
            <w:pPr>
              <w:pStyle w:val="Subtitle"/>
            </w:pPr>
            <w:r w:rsidRPr="00CD1538">
              <w:t>M</w:t>
            </w:r>
            <w:r>
              <w:t>ODULE</w:t>
            </w:r>
            <w:r w:rsidRPr="00CD1538">
              <w:t xml:space="preserve"> C</w:t>
            </w:r>
            <w:r>
              <w:t>ODE</w:t>
            </w:r>
          </w:p>
        </w:tc>
        <w:tc>
          <w:tcPr>
            <w:tcW w:w="3187" w:type="dxa"/>
            <w:shd w:val="clear" w:color="auto" w:fill="F2F2F2" w:themeFill="background1" w:themeFillShade="F2"/>
          </w:tcPr>
          <w:p w14:paraId="491B850B" w14:textId="77777777" w:rsidR="002070F0" w:rsidRPr="00CD1538" w:rsidRDefault="002070F0" w:rsidP="00A07C1F">
            <w:pPr>
              <w:pStyle w:val="Subtitle"/>
            </w:pPr>
            <w:r w:rsidRPr="00CD1538">
              <w:t>M</w:t>
            </w:r>
            <w:r>
              <w:t>ODULE TITLE</w:t>
            </w:r>
          </w:p>
        </w:tc>
        <w:tc>
          <w:tcPr>
            <w:tcW w:w="936" w:type="dxa"/>
            <w:shd w:val="clear" w:color="auto" w:fill="F2F2F2" w:themeFill="background1" w:themeFillShade="F2"/>
          </w:tcPr>
          <w:p w14:paraId="3FCBCAD7" w14:textId="77777777" w:rsidR="002070F0" w:rsidRPr="00CD1538" w:rsidRDefault="002070F0" w:rsidP="00A07C1F">
            <w:pPr>
              <w:pStyle w:val="Subtitle"/>
            </w:pPr>
            <w:r w:rsidRPr="00CD1538">
              <w:t>NQF L</w:t>
            </w:r>
            <w:r>
              <w:t>EVEL</w:t>
            </w:r>
          </w:p>
        </w:tc>
        <w:tc>
          <w:tcPr>
            <w:tcW w:w="1214" w:type="dxa"/>
            <w:shd w:val="clear" w:color="auto" w:fill="F2F2F2" w:themeFill="background1" w:themeFillShade="F2"/>
          </w:tcPr>
          <w:p w14:paraId="08317DC4" w14:textId="77777777" w:rsidR="002070F0" w:rsidRPr="00CD1538" w:rsidRDefault="002070F0" w:rsidP="00A07C1F">
            <w:pPr>
              <w:pStyle w:val="Subtitle"/>
            </w:pPr>
            <w:r w:rsidRPr="00CD1538">
              <w:t>C</w:t>
            </w:r>
            <w:r>
              <w:t>REDITS</w:t>
            </w:r>
            <w:r w:rsidRPr="00CD1538">
              <w:t xml:space="preserve"> </w:t>
            </w:r>
          </w:p>
        </w:tc>
        <w:tc>
          <w:tcPr>
            <w:tcW w:w="1892" w:type="dxa"/>
            <w:shd w:val="clear" w:color="auto" w:fill="F2F2F2" w:themeFill="background1" w:themeFillShade="F2"/>
          </w:tcPr>
          <w:p w14:paraId="70D86F8E" w14:textId="127C57EA" w:rsidR="0012238C" w:rsidRPr="000A6B51" w:rsidRDefault="002070F0" w:rsidP="000A6B51">
            <w:pPr>
              <w:pStyle w:val="Subtitle"/>
            </w:pPr>
            <w:r w:rsidRPr="00CD1538">
              <w:t>M</w:t>
            </w:r>
            <w:r>
              <w:t>ODE OF DELIVERY</w:t>
            </w:r>
          </w:p>
        </w:tc>
      </w:tr>
      <w:tr w:rsidR="002070F0" w:rsidRPr="005E470A" w14:paraId="7FE18719" w14:textId="77777777" w:rsidTr="00B71CCE">
        <w:tc>
          <w:tcPr>
            <w:tcW w:w="2410" w:type="dxa"/>
          </w:tcPr>
          <w:p w14:paraId="41E88AAF" w14:textId="2305D01C" w:rsidR="002070F0" w:rsidRPr="002E1116" w:rsidRDefault="00B71CCE" w:rsidP="00A64ADB">
            <w:pPr>
              <w:rPr>
                <w:sz w:val="22"/>
                <w:szCs w:val="22"/>
              </w:rPr>
            </w:pPr>
            <w:r w:rsidRPr="002E1116">
              <w:rPr>
                <w:sz w:val="22"/>
                <w:szCs w:val="22"/>
                <w:lang w:val="en-GB"/>
              </w:rPr>
              <w:t>900</w:t>
            </w:r>
            <w:r w:rsidR="00AF2FEE">
              <w:rPr>
                <w:sz w:val="22"/>
                <w:szCs w:val="22"/>
                <w:lang w:val="en-GB"/>
              </w:rPr>
              <w:t>4</w:t>
            </w:r>
            <w:r w:rsidR="00AD4863">
              <w:rPr>
                <w:sz w:val="22"/>
                <w:szCs w:val="22"/>
                <w:lang w:val="en-GB"/>
              </w:rPr>
              <w:t>1</w:t>
            </w:r>
            <w:r w:rsidR="00D2075F">
              <w:rPr>
                <w:sz w:val="22"/>
                <w:szCs w:val="22"/>
                <w:lang w:val="en-GB"/>
              </w:rPr>
              <w:t>0</w:t>
            </w:r>
            <w:r w:rsidRPr="002E1116">
              <w:rPr>
                <w:sz w:val="22"/>
                <w:szCs w:val="22"/>
                <w:lang w:val="en-GB"/>
              </w:rPr>
              <w:t>-000-00-KM01</w:t>
            </w:r>
          </w:p>
        </w:tc>
        <w:tc>
          <w:tcPr>
            <w:tcW w:w="3187" w:type="dxa"/>
          </w:tcPr>
          <w:p w14:paraId="111D20A9" w14:textId="38519BFB" w:rsidR="002070F0" w:rsidRPr="002E1116" w:rsidRDefault="00AF2FEE" w:rsidP="00A64ADB">
            <w:pPr>
              <w:rPr>
                <w:sz w:val="22"/>
                <w:szCs w:val="22"/>
              </w:rPr>
            </w:pPr>
            <w:r>
              <w:rPr>
                <w:sz w:val="22"/>
                <w:szCs w:val="22"/>
              </w:rPr>
              <w:t>Concepts</w:t>
            </w:r>
            <w:r w:rsidR="00244855">
              <w:rPr>
                <w:sz w:val="22"/>
                <w:szCs w:val="22"/>
              </w:rPr>
              <w:t>, Principles and Practices of Occupational</w:t>
            </w:r>
            <w:r w:rsidR="0053126D">
              <w:rPr>
                <w:sz w:val="22"/>
                <w:szCs w:val="22"/>
              </w:rPr>
              <w:t xml:space="preserve"> </w:t>
            </w:r>
            <w:r w:rsidR="0053126D">
              <w:rPr>
                <w:sz w:val="22"/>
                <w:szCs w:val="22"/>
              </w:rPr>
              <w:lastRenderedPageBreak/>
              <w:t>Incident and Accident Investigation</w:t>
            </w:r>
            <w:r w:rsidR="00AD4863">
              <w:rPr>
                <w:sz w:val="22"/>
                <w:szCs w:val="22"/>
              </w:rPr>
              <w:t xml:space="preserve"> Leadership</w:t>
            </w:r>
            <w:r w:rsidR="00B71CCE" w:rsidRPr="002E1116">
              <w:rPr>
                <w:sz w:val="22"/>
                <w:szCs w:val="22"/>
              </w:rPr>
              <w:t>.</w:t>
            </w:r>
          </w:p>
        </w:tc>
        <w:tc>
          <w:tcPr>
            <w:tcW w:w="936" w:type="dxa"/>
          </w:tcPr>
          <w:p w14:paraId="257AB901" w14:textId="176EDBC4" w:rsidR="002070F0" w:rsidRPr="002E1116" w:rsidRDefault="00AD4863" w:rsidP="00A64ADB">
            <w:pPr>
              <w:rPr>
                <w:sz w:val="22"/>
                <w:szCs w:val="22"/>
              </w:rPr>
            </w:pPr>
            <w:r>
              <w:rPr>
                <w:sz w:val="22"/>
                <w:szCs w:val="22"/>
              </w:rPr>
              <w:lastRenderedPageBreak/>
              <w:t>5</w:t>
            </w:r>
          </w:p>
        </w:tc>
        <w:tc>
          <w:tcPr>
            <w:tcW w:w="1214" w:type="dxa"/>
          </w:tcPr>
          <w:p w14:paraId="70182B62" w14:textId="5E553988" w:rsidR="002070F0" w:rsidRPr="002E1116" w:rsidRDefault="00AD4863" w:rsidP="00A64ADB">
            <w:pPr>
              <w:rPr>
                <w:sz w:val="22"/>
                <w:szCs w:val="22"/>
              </w:rPr>
            </w:pPr>
            <w:r>
              <w:rPr>
                <w:sz w:val="22"/>
                <w:szCs w:val="22"/>
              </w:rPr>
              <w:t>2</w:t>
            </w:r>
          </w:p>
        </w:tc>
        <w:tc>
          <w:tcPr>
            <w:tcW w:w="1892" w:type="dxa"/>
          </w:tcPr>
          <w:p w14:paraId="6A454E80" w14:textId="375BBE5E" w:rsidR="002070F0" w:rsidRPr="002E1116" w:rsidRDefault="00B71CCE" w:rsidP="00A64ADB">
            <w:pPr>
              <w:rPr>
                <w:sz w:val="22"/>
                <w:szCs w:val="22"/>
              </w:rPr>
            </w:pPr>
            <w:r w:rsidRPr="002E1116">
              <w:rPr>
                <w:sz w:val="22"/>
                <w:szCs w:val="22"/>
              </w:rPr>
              <w:t>Blended</w:t>
            </w:r>
          </w:p>
        </w:tc>
      </w:tr>
    </w:tbl>
    <w:p w14:paraId="7D1B6EAB" w14:textId="77777777" w:rsidR="00896C56" w:rsidRDefault="00896C56" w:rsidP="00896C56">
      <w:pPr>
        <w:pStyle w:val="NoSpacing"/>
      </w:pPr>
      <w:bookmarkStart w:id="48" w:name="_Hlk109642510"/>
      <w:bookmarkEnd w:id="46"/>
    </w:p>
    <w:p w14:paraId="13315378" w14:textId="6AA11342" w:rsidR="000C35CA" w:rsidRPr="00504E55" w:rsidRDefault="00147764" w:rsidP="000B1CCD">
      <w:pPr>
        <w:rPr>
          <w:rStyle w:val="SubtleEmphasis"/>
          <w:color w:val="2F5496" w:themeColor="accent1" w:themeShade="BF"/>
        </w:rPr>
      </w:pPr>
      <w:r w:rsidRPr="00504E55">
        <w:t>Total Credits</w:t>
      </w:r>
      <w:r w:rsidR="00504E55" w:rsidRPr="00504E55">
        <w:t xml:space="preserve"> for the knowledge modules =</w:t>
      </w:r>
      <w:r w:rsidR="00040A31" w:rsidRPr="00504E55">
        <w:rPr>
          <w:rStyle w:val="SubtleEmphasis"/>
          <w:color w:val="2F5496" w:themeColor="accent1" w:themeShade="BF"/>
        </w:rPr>
        <w:t xml:space="preserve"> </w:t>
      </w:r>
      <w:r w:rsidR="00AD4863">
        <w:rPr>
          <w:rStyle w:val="SubtleEmphasis"/>
          <w:color w:val="2F5496" w:themeColor="accent1" w:themeShade="BF"/>
        </w:rPr>
        <w:t>2</w:t>
      </w:r>
    </w:p>
    <w:bookmarkEnd w:id="48"/>
    <w:p w14:paraId="6F1E8074" w14:textId="39F26DA2" w:rsidR="00B47DE6" w:rsidRPr="00504E55" w:rsidRDefault="00504E55" w:rsidP="00723548">
      <w:pPr>
        <w:spacing w:after="0" w:line="360" w:lineRule="auto"/>
        <w:rPr>
          <w:rStyle w:val="SubtleEmphasis"/>
          <w:color w:val="2F5496" w:themeColor="accent1" w:themeShade="BF"/>
        </w:rPr>
      </w:pPr>
      <w:r w:rsidRPr="00504E55">
        <w:rPr>
          <w:rStyle w:val="SubtleEmphasis"/>
          <w:color w:val="2F5496" w:themeColor="accent1" w:themeShade="BF"/>
        </w:rPr>
        <w:t xml:space="preserve">No </w:t>
      </w:r>
      <w:r w:rsidR="00A937CD" w:rsidRPr="00504E55">
        <w:rPr>
          <w:rStyle w:val="SubtleEmphasis"/>
          <w:color w:val="2F5496" w:themeColor="accent1" w:themeShade="BF"/>
        </w:rPr>
        <w:t>combinations of modules are required</w:t>
      </w:r>
      <w:r w:rsidR="003633D1" w:rsidRPr="00504E55">
        <w:rPr>
          <w:rStyle w:val="SubtleEmphasis"/>
          <w:color w:val="2F5496" w:themeColor="accent1" w:themeShade="BF"/>
        </w:rPr>
        <w:t>.</w:t>
      </w:r>
      <w:r w:rsidR="002070F0" w:rsidRPr="00504E55">
        <w:rPr>
          <w:rStyle w:val="SubtleEmphasis"/>
          <w:color w:val="2F5496" w:themeColor="accent1" w:themeShade="BF"/>
        </w:rPr>
        <w:t xml:space="preserve">: </w:t>
      </w:r>
    </w:p>
    <w:p w14:paraId="0032E079" w14:textId="5B3FCEEE" w:rsidR="002070F0" w:rsidRPr="0028035A" w:rsidRDefault="002070F0" w:rsidP="00723548">
      <w:pPr>
        <w:spacing w:after="0" w:line="360" w:lineRule="auto"/>
        <w:rPr>
          <w:rStyle w:val="IntenseEmphasis"/>
        </w:rPr>
      </w:pPr>
    </w:p>
    <w:p w14:paraId="3ADA3F06" w14:textId="589BA131" w:rsidR="002070F0" w:rsidRDefault="002070F0" w:rsidP="0012238C">
      <w:pPr>
        <w:pStyle w:val="Heading4"/>
      </w:pPr>
      <w:r>
        <w:t>Category A</w:t>
      </w:r>
    </w:p>
    <w:p w14:paraId="6583BF92" w14:textId="77777777" w:rsidR="00896C56" w:rsidRPr="00896C56" w:rsidRDefault="00896C56" w:rsidP="00896C56">
      <w:pPr>
        <w:pStyle w:val="NoSpacing"/>
      </w:pPr>
    </w:p>
    <w:tbl>
      <w:tblPr>
        <w:tblStyle w:val="TableGrid"/>
        <w:tblW w:w="9639" w:type="dxa"/>
        <w:tblInd w:w="-5" w:type="dxa"/>
        <w:tblLook w:val="04A0" w:firstRow="1" w:lastRow="0" w:firstColumn="1" w:lastColumn="0" w:noHBand="0" w:noVBand="1"/>
      </w:tblPr>
      <w:tblGrid>
        <w:gridCol w:w="2410"/>
        <w:gridCol w:w="3260"/>
        <w:gridCol w:w="961"/>
        <w:gridCol w:w="1199"/>
        <w:gridCol w:w="1809"/>
      </w:tblGrid>
      <w:tr w:rsidR="00D24E61" w:rsidRPr="00CD1538" w14:paraId="10F60B04" w14:textId="77777777" w:rsidTr="0052535D">
        <w:tc>
          <w:tcPr>
            <w:tcW w:w="2410" w:type="dxa"/>
            <w:shd w:val="clear" w:color="auto" w:fill="F2F2F2" w:themeFill="background1" w:themeFillShade="F2"/>
          </w:tcPr>
          <w:p w14:paraId="50A1746B" w14:textId="77777777" w:rsidR="00D24E61" w:rsidRPr="00CD1538" w:rsidRDefault="00D24E61" w:rsidP="00A07C1F">
            <w:pPr>
              <w:pStyle w:val="Subtitle"/>
            </w:pPr>
            <w:r w:rsidRPr="00CD1538">
              <w:t>M</w:t>
            </w:r>
            <w:r>
              <w:t>ODULE</w:t>
            </w:r>
            <w:r w:rsidRPr="00CD1538">
              <w:t xml:space="preserve"> C</w:t>
            </w:r>
            <w:r>
              <w:t>ODE</w:t>
            </w:r>
          </w:p>
        </w:tc>
        <w:tc>
          <w:tcPr>
            <w:tcW w:w="3260" w:type="dxa"/>
            <w:shd w:val="clear" w:color="auto" w:fill="F2F2F2" w:themeFill="background1" w:themeFillShade="F2"/>
          </w:tcPr>
          <w:p w14:paraId="5CFBFFE4" w14:textId="77777777" w:rsidR="00D24E61" w:rsidRPr="00CD1538" w:rsidRDefault="00D24E61" w:rsidP="00A07C1F">
            <w:pPr>
              <w:pStyle w:val="Subtitle"/>
            </w:pPr>
            <w:r w:rsidRPr="00CD1538">
              <w:t>M</w:t>
            </w:r>
            <w:r>
              <w:t>ODULE TITLE</w:t>
            </w:r>
          </w:p>
        </w:tc>
        <w:tc>
          <w:tcPr>
            <w:tcW w:w="961" w:type="dxa"/>
            <w:shd w:val="clear" w:color="auto" w:fill="F2F2F2" w:themeFill="background1" w:themeFillShade="F2"/>
          </w:tcPr>
          <w:p w14:paraId="4A94B18F" w14:textId="77777777" w:rsidR="00D24E61" w:rsidRPr="00CD1538" w:rsidRDefault="00D24E61" w:rsidP="00A07C1F">
            <w:pPr>
              <w:pStyle w:val="Subtitle"/>
            </w:pPr>
            <w:r w:rsidRPr="00CD1538">
              <w:t>NQF L</w:t>
            </w:r>
            <w:r>
              <w:t>EVEL</w:t>
            </w:r>
          </w:p>
        </w:tc>
        <w:tc>
          <w:tcPr>
            <w:tcW w:w="1199" w:type="dxa"/>
            <w:shd w:val="clear" w:color="auto" w:fill="F2F2F2" w:themeFill="background1" w:themeFillShade="F2"/>
          </w:tcPr>
          <w:p w14:paraId="456C8BB9" w14:textId="77777777" w:rsidR="00D24E61" w:rsidRPr="00CD1538" w:rsidRDefault="00D24E61" w:rsidP="00A07C1F">
            <w:pPr>
              <w:pStyle w:val="Subtitle"/>
            </w:pPr>
            <w:r w:rsidRPr="00CD1538">
              <w:t>C</w:t>
            </w:r>
            <w:r>
              <w:t>REDITS</w:t>
            </w:r>
            <w:r w:rsidRPr="00CD1538">
              <w:t xml:space="preserve"> </w:t>
            </w:r>
          </w:p>
        </w:tc>
        <w:tc>
          <w:tcPr>
            <w:tcW w:w="1809" w:type="dxa"/>
            <w:shd w:val="clear" w:color="auto" w:fill="F2F2F2" w:themeFill="background1" w:themeFillShade="F2"/>
          </w:tcPr>
          <w:p w14:paraId="575C74B4" w14:textId="3D3C5FA2" w:rsidR="000C35CA" w:rsidRPr="000C35CA" w:rsidRDefault="00D24E61" w:rsidP="001537D7">
            <w:pPr>
              <w:pStyle w:val="Subtitle"/>
            </w:pPr>
            <w:r w:rsidRPr="00CD1538">
              <w:t>M</w:t>
            </w:r>
            <w:r>
              <w:t>ODE OF DELIVERY</w:t>
            </w:r>
          </w:p>
        </w:tc>
      </w:tr>
      <w:tr w:rsidR="00504E55" w:rsidRPr="005E470A" w14:paraId="0FC545CA" w14:textId="77777777" w:rsidTr="0052535D">
        <w:tc>
          <w:tcPr>
            <w:tcW w:w="2410" w:type="dxa"/>
          </w:tcPr>
          <w:p w14:paraId="4A1141F7" w14:textId="42A536EE" w:rsidR="00504E55" w:rsidRPr="002E1116" w:rsidRDefault="00504E55" w:rsidP="00504E55">
            <w:pPr>
              <w:rPr>
                <w:sz w:val="22"/>
                <w:szCs w:val="22"/>
              </w:rPr>
            </w:pPr>
            <w:r w:rsidRPr="002E1116">
              <w:rPr>
                <w:sz w:val="22"/>
                <w:szCs w:val="22"/>
              </w:rPr>
              <w:t>N/A</w:t>
            </w:r>
          </w:p>
        </w:tc>
        <w:tc>
          <w:tcPr>
            <w:tcW w:w="3260" w:type="dxa"/>
          </w:tcPr>
          <w:p w14:paraId="131C6C56" w14:textId="444856A1" w:rsidR="00504E55" w:rsidRPr="002E1116" w:rsidRDefault="00504E55" w:rsidP="00504E55">
            <w:pPr>
              <w:rPr>
                <w:sz w:val="22"/>
                <w:szCs w:val="22"/>
              </w:rPr>
            </w:pPr>
            <w:r w:rsidRPr="002E1116">
              <w:rPr>
                <w:sz w:val="22"/>
                <w:szCs w:val="22"/>
              </w:rPr>
              <w:t>N/A</w:t>
            </w:r>
          </w:p>
        </w:tc>
        <w:tc>
          <w:tcPr>
            <w:tcW w:w="961" w:type="dxa"/>
          </w:tcPr>
          <w:p w14:paraId="4474DD48" w14:textId="26302AD8" w:rsidR="00504E55" w:rsidRPr="002E1116" w:rsidRDefault="00504E55" w:rsidP="00504E55">
            <w:pPr>
              <w:rPr>
                <w:sz w:val="22"/>
                <w:szCs w:val="22"/>
              </w:rPr>
            </w:pPr>
            <w:r w:rsidRPr="002E1116">
              <w:rPr>
                <w:sz w:val="22"/>
                <w:szCs w:val="22"/>
              </w:rPr>
              <w:t>N/A</w:t>
            </w:r>
          </w:p>
        </w:tc>
        <w:tc>
          <w:tcPr>
            <w:tcW w:w="1199" w:type="dxa"/>
          </w:tcPr>
          <w:p w14:paraId="5259FC48" w14:textId="20E85778" w:rsidR="00504E55" w:rsidRPr="002E1116" w:rsidRDefault="00504E55" w:rsidP="00504E55">
            <w:pPr>
              <w:rPr>
                <w:sz w:val="22"/>
                <w:szCs w:val="22"/>
              </w:rPr>
            </w:pPr>
            <w:r w:rsidRPr="002E1116">
              <w:rPr>
                <w:sz w:val="22"/>
                <w:szCs w:val="22"/>
              </w:rPr>
              <w:t>N/A</w:t>
            </w:r>
          </w:p>
        </w:tc>
        <w:tc>
          <w:tcPr>
            <w:tcW w:w="1809" w:type="dxa"/>
          </w:tcPr>
          <w:p w14:paraId="613029ED" w14:textId="0C705683" w:rsidR="00504E55" w:rsidRPr="002E1116" w:rsidRDefault="00504E55" w:rsidP="00504E55">
            <w:pPr>
              <w:rPr>
                <w:sz w:val="22"/>
                <w:szCs w:val="22"/>
              </w:rPr>
            </w:pPr>
            <w:r w:rsidRPr="002E1116">
              <w:rPr>
                <w:sz w:val="22"/>
                <w:szCs w:val="22"/>
              </w:rPr>
              <w:t>N/A</w:t>
            </w:r>
          </w:p>
        </w:tc>
      </w:tr>
    </w:tbl>
    <w:p w14:paraId="111A662D" w14:textId="77777777" w:rsidR="00147764" w:rsidRDefault="00147764" w:rsidP="00896C56">
      <w:pPr>
        <w:pStyle w:val="NoSpacing"/>
      </w:pPr>
    </w:p>
    <w:p w14:paraId="2BFCABD9" w14:textId="3D59ACA6" w:rsidR="00D24E61" w:rsidRPr="00504E55" w:rsidRDefault="00147764" w:rsidP="00504E55">
      <w:r w:rsidRPr="00504E55">
        <w:t>Total credits of the selected modules =</w:t>
      </w:r>
      <w:r w:rsidR="00040A31" w:rsidRPr="00504E55">
        <w:t xml:space="preserve"> </w:t>
      </w:r>
      <w:r w:rsidR="00504E55" w:rsidRPr="00504E55">
        <w:t>0</w:t>
      </w:r>
    </w:p>
    <w:p w14:paraId="2AD9DCF7" w14:textId="00ED6ADB" w:rsidR="006D7588" w:rsidRDefault="006D7588" w:rsidP="006D7588">
      <w:pPr>
        <w:pStyle w:val="Heading4"/>
      </w:pPr>
      <w:r>
        <w:t>APPLICATION</w:t>
      </w:r>
      <w:r w:rsidRPr="000A23CF">
        <w:t xml:space="preserve"> </w:t>
      </w:r>
      <w:r>
        <w:t xml:space="preserve">COMPONENT </w:t>
      </w:r>
    </w:p>
    <w:p w14:paraId="03F09290" w14:textId="06B50002" w:rsidR="00B6483E" w:rsidRDefault="00B6483E" w:rsidP="00B6483E">
      <w:pPr>
        <w:pStyle w:val="Heading4"/>
      </w:pPr>
      <w:r>
        <w:t>P</w:t>
      </w:r>
      <w:r w:rsidRPr="000A23CF">
        <w:t xml:space="preserve">RACTICAL </w:t>
      </w:r>
      <w:r>
        <w:t xml:space="preserve">SKILLS </w:t>
      </w:r>
      <w:r w:rsidR="00110C46">
        <w:t>MODULE(S)</w:t>
      </w:r>
    </w:p>
    <w:p w14:paraId="2EAA65FF" w14:textId="77777777" w:rsidR="00B6483E" w:rsidRPr="000A23CF" w:rsidRDefault="00B6483E" w:rsidP="00B6483E">
      <w:pPr>
        <w:spacing w:after="0" w:line="360" w:lineRule="auto"/>
        <w:rPr>
          <w:rStyle w:val="SubtleEmphasis"/>
        </w:rPr>
      </w:pPr>
      <w:r>
        <w:rPr>
          <w:rStyle w:val="SubtleEmphasis"/>
        </w:rPr>
        <w:t xml:space="preserve">State </w:t>
      </w:r>
      <w:r w:rsidRPr="000A23CF">
        <w:rPr>
          <w:rStyle w:val="SubtleEmphasis"/>
        </w:rPr>
        <w:t>compulsory</w:t>
      </w:r>
      <w:r>
        <w:rPr>
          <w:rStyle w:val="SubtleEmphasis"/>
        </w:rPr>
        <w:t xml:space="preserve"> modules:</w:t>
      </w:r>
    </w:p>
    <w:tbl>
      <w:tblPr>
        <w:tblStyle w:val="TableGrid"/>
        <w:tblW w:w="9639" w:type="dxa"/>
        <w:tblInd w:w="-5" w:type="dxa"/>
        <w:tblLook w:val="04A0" w:firstRow="1" w:lastRow="0" w:firstColumn="1" w:lastColumn="0" w:noHBand="0" w:noVBand="1"/>
      </w:tblPr>
      <w:tblGrid>
        <w:gridCol w:w="2410"/>
        <w:gridCol w:w="3260"/>
        <w:gridCol w:w="936"/>
        <w:gridCol w:w="1199"/>
        <w:gridCol w:w="1834"/>
      </w:tblGrid>
      <w:tr w:rsidR="00B6483E" w:rsidRPr="00CD1538" w14:paraId="38781721" w14:textId="77777777" w:rsidTr="0052535D">
        <w:tc>
          <w:tcPr>
            <w:tcW w:w="2410" w:type="dxa"/>
            <w:shd w:val="clear" w:color="auto" w:fill="F2F2F2" w:themeFill="background1" w:themeFillShade="F2"/>
          </w:tcPr>
          <w:p w14:paraId="5A17B21D" w14:textId="77777777" w:rsidR="00B6483E" w:rsidRPr="00CD1538" w:rsidRDefault="00B6483E" w:rsidP="002B345B">
            <w:pPr>
              <w:pStyle w:val="Subtitle"/>
            </w:pPr>
            <w:r w:rsidRPr="00CD1538">
              <w:t>M</w:t>
            </w:r>
            <w:r>
              <w:t>ODULE</w:t>
            </w:r>
            <w:r w:rsidRPr="00CD1538">
              <w:t xml:space="preserve"> C</w:t>
            </w:r>
            <w:r>
              <w:t>ODE</w:t>
            </w:r>
          </w:p>
        </w:tc>
        <w:tc>
          <w:tcPr>
            <w:tcW w:w="3260" w:type="dxa"/>
            <w:shd w:val="clear" w:color="auto" w:fill="F2F2F2" w:themeFill="background1" w:themeFillShade="F2"/>
          </w:tcPr>
          <w:p w14:paraId="5A18F181" w14:textId="77777777" w:rsidR="00B6483E" w:rsidRPr="00CD1538" w:rsidRDefault="00B6483E" w:rsidP="002B345B">
            <w:pPr>
              <w:pStyle w:val="Subtitle"/>
            </w:pPr>
            <w:r w:rsidRPr="00CD1538">
              <w:t>M</w:t>
            </w:r>
            <w:r>
              <w:t>ODULE TITLE</w:t>
            </w:r>
          </w:p>
        </w:tc>
        <w:tc>
          <w:tcPr>
            <w:tcW w:w="936" w:type="dxa"/>
            <w:shd w:val="clear" w:color="auto" w:fill="F2F2F2" w:themeFill="background1" w:themeFillShade="F2"/>
          </w:tcPr>
          <w:p w14:paraId="09F5BC15" w14:textId="77777777" w:rsidR="00B6483E" w:rsidRPr="00CD1538" w:rsidRDefault="00B6483E" w:rsidP="002B345B">
            <w:pPr>
              <w:pStyle w:val="Subtitle"/>
            </w:pPr>
            <w:r w:rsidRPr="00CD1538">
              <w:t>NQF L</w:t>
            </w:r>
            <w:r>
              <w:t>EVEL</w:t>
            </w:r>
          </w:p>
        </w:tc>
        <w:tc>
          <w:tcPr>
            <w:tcW w:w="1199" w:type="dxa"/>
            <w:shd w:val="clear" w:color="auto" w:fill="F2F2F2" w:themeFill="background1" w:themeFillShade="F2"/>
          </w:tcPr>
          <w:p w14:paraId="333D196B" w14:textId="77777777" w:rsidR="00B6483E" w:rsidRPr="00CD1538" w:rsidRDefault="00B6483E" w:rsidP="002B345B">
            <w:pPr>
              <w:pStyle w:val="Subtitle"/>
            </w:pPr>
            <w:r w:rsidRPr="00CD1538">
              <w:t>C</w:t>
            </w:r>
            <w:r>
              <w:t>REDITS</w:t>
            </w:r>
            <w:r w:rsidRPr="00CD1538">
              <w:t xml:space="preserve"> </w:t>
            </w:r>
          </w:p>
        </w:tc>
        <w:tc>
          <w:tcPr>
            <w:tcW w:w="1834" w:type="dxa"/>
            <w:shd w:val="clear" w:color="auto" w:fill="F2F2F2" w:themeFill="background1" w:themeFillShade="F2"/>
          </w:tcPr>
          <w:p w14:paraId="4A04E2A8" w14:textId="77777777" w:rsidR="00B6483E" w:rsidRPr="000C35CA" w:rsidRDefault="00B6483E" w:rsidP="002B345B">
            <w:pPr>
              <w:pStyle w:val="Subtitle"/>
            </w:pPr>
            <w:r w:rsidRPr="00CD1538">
              <w:t>M</w:t>
            </w:r>
            <w:r>
              <w:t>ODE OF DELIVERY</w:t>
            </w:r>
          </w:p>
        </w:tc>
      </w:tr>
      <w:tr w:rsidR="00B6483E" w:rsidRPr="005E470A" w14:paraId="14E12A26" w14:textId="77777777" w:rsidTr="0052535D">
        <w:tc>
          <w:tcPr>
            <w:tcW w:w="2410" w:type="dxa"/>
          </w:tcPr>
          <w:p w14:paraId="721C2D7E" w14:textId="1D477738" w:rsidR="00B6483E" w:rsidRPr="0096657B" w:rsidRDefault="0052535D" w:rsidP="002B345B">
            <w:pPr>
              <w:rPr>
                <w:sz w:val="22"/>
                <w:szCs w:val="22"/>
              </w:rPr>
            </w:pPr>
            <w:r w:rsidRPr="0096657B">
              <w:rPr>
                <w:sz w:val="22"/>
                <w:szCs w:val="22"/>
                <w:lang w:val="en-GB"/>
              </w:rPr>
              <w:t>900</w:t>
            </w:r>
            <w:r w:rsidR="00244855" w:rsidRPr="0096657B">
              <w:rPr>
                <w:sz w:val="22"/>
                <w:szCs w:val="22"/>
                <w:lang w:val="en-GB"/>
              </w:rPr>
              <w:t>4</w:t>
            </w:r>
            <w:r w:rsidR="00D2075F">
              <w:rPr>
                <w:sz w:val="22"/>
                <w:szCs w:val="22"/>
                <w:lang w:val="en-GB"/>
              </w:rPr>
              <w:t>10</w:t>
            </w:r>
            <w:r w:rsidRPr="0096657B">
              <w:rPr>
                <w:sz w:val="22"/>
                <w:szCs w:val="22"/>
                <w:lang w:val="en-GB"/>
              </w:rPr>
              <w:t>-000-00-PM01</w:t>
            </w:r>
          </w:p>
        </w:tc>
        <w:tc>
          <w:tcPr>
            <w:tcW w:w="3260" w:type="dxa"/>
          </w:tcPr>
          <w:p w14:paraId="3E0A392E" w14:textId="7596E3CA" w:rsidR="00B6483E" w:rsidRPr="0096657B" w:rsidRDefault="00244855" w:rsidP="002B345B">
            <w:pPr>
              <w:rPr>
                <w:sz w:val="22"/>
                <w:szCs w:val="22"/>
              </w:rPr>
            </w:pPr>
            <w:r w:rsidRPr="0096657B">
              <w:rPr>
                <w:sz w:val="22"/>
                <w:szCs w:val="22"/>
              </w:rPr>
              <w:t xml:space="preserve">Apply appropriate behavioural capabilities to </w:t>
            </w:r>
            <w:r w:rsidR="0053126D" w:rsidRPr="0096657B">
              <w:rPr>
                <w:sz w:val="22"/>
                <w:szCs w:val="22"/>
              </w:rPr>
              <w:t xml:space="preserve">effectively </w:t>
            </w:r>
            <w:r w:rsidR="00AD4863">
              <w:rPr>
                <w:sz w:val="22"/>
                <w:szCs w:val="22"/>
              </w:rPr>
              <w:t>lead</w:t>
            </w:r>
            <w:r w:rsidR="0053126D" w:rsidRPr="0096657B">
              <w:rPr>
                <w:sz w:val="22"/>
                <w:szCs w:val="22"/>
              </w:rPr>
              <w:t xml:space="preserve"> occupational incident and accident investigations.</w:t>
            </w:r>
          </w:p>
        </w:tc>
        <w:tc>
          <w:tcPr>
            <w:tcW w:w="936" w:type="dxa"/>
          </w:tcPr>
          <w:p w14:paraId="29405DAC" w14:textId="255AD6C8" w:rsidR="00B6483E" w:rsidRPr="0096657B" w:rsidRDefault="0052011A" w:rsidP="002B345B">
            <w:pPr>
              <w:rPr>
                <w:sz w:val="22"/>
                <w:szCs w:val="22"/>
              </w:rPr>
            </w:pPr>
            <w:r w:rsidRPr="0096657B">
              <w:rPr>
                <w:sz w:val="22"/>
                <w:szCs w:val="22"/>
              </w:rPr>
              <w:t>5</w:t>
            </w:r>
          </w:p>
        </w:tc>
        <w:tc>
          <w:tcPr>
            <w:tcW w:w="1199" w:type="dxa"/>
          </w:tcPr>
          <w:p w14:paraId="25565FA9" w14:textId="21D6A8D0" w:rsidR="00B6483E" w:rsidRPr="0096657B" w:rsidRDefault="00D84178" w:rsidP="002B345B">
            <w:pPr>
              <w:rPr>
                <w:sz w:val="22"/>
                <w:szCs w:val="22"/>
              </w:rPr>
            </w:pPr>
            <w:r>
              <w:rPr>
                <w:sz w:val="22"/>
                <w:szCs w:val="22"/>
              </w:rPr>
              <w:t>3</w:t>
            </w:r>
          </w:p>
        </w:tc>
        <w:tc>
          <w:tcPr>
            <w:tcW w:w="1834" w:type="dxa"/>
          </w:tcPr>
          <w:p w14:paraId="7DA09781" w14:textId="75916A01" w:rsidR="00B6483E" w:rsidRPr="0096657B" w:rsidRDefault="0052535D" w:rsidP="002B345B">
            <w:pPr>
              <w:rPr>
                <w:sz w:val="22"/>
                <w:szCs w:val="22"/>
              </w:rPr>
            </w:pPr>
            <w:r w:rsidRPr="0096657B">
              <w:rPr>
                <w:sz w:val="22"/>
                <w:szCs w:val="22"/>
              </w:rPr>
              <w:t>Blended</w:t>
            </w:r>
          </w:p>
        </w:tc>
      </w:tr>
    </w:tbl>
    <w:p w14:paraId="1D1AB811" w14:textId="77777777" w:rsidR="00B6483E" w:rsidRDefault="00B6483E" w:rsidP="00B6483E">
      <w:pPr>
        <w:pStyle w:val="NoSpacing"/>
        <w:rPr>
          <w:rStyle w:val="SubtleEmphasis"/>
        </w:rPr>
      </w:pPr>
    </w:p>
    <w:p w14:paraId="0E4B76C2" w14:textId="4FC4095D" w:rsidR="00504E55" w:rsidRPr="00504E55" w:rsidRDefault="00504E55" w:rsidP="00504E55">
      <w:pPr>
        <w:rPr>
          <w:rStyle w:val="SubtleEmphasis"/>
          <w:iCs w:val="0"/>
          <w:color w:val="2F5496" w:themeColor="accent1" w:themeShade="BF"/>
        </w:rPr>
      </w:pPr>
      <w:r w:rsidRPr="00504E55">
        <w:t xml:space="preserve">Total credits of the selected practical skills modules = </w:t>
      </w:r>
      <w:r w:rsidR="00AD4863">
        <w:t>2</w:t>
      </w:r>
    </w:p>
    <w:p w14:paraId="251429DC" w14:textId="59A0F107" w:rsidR="00B6483E" w:rsidRPr="00504E55" w:rsidRDefault="00504E55" w:rsidP="00B6483E">
      <w:pPr>
        <w:spacing w:after="0" w:line="360" w:lineRule="auto"/>
        <w:rPr>
          <w:rStyle w:val="SubtleEmphasis"/>
          <w:color w:val="2F5496" w:themeColor="accent1" w:themeShade="BF"/>
        </w:rPr>
      </w:pPr>
      <w:r w:rsidRPr="00504E55">
        <w:rPr>
          <w:rStyle w:val="SubtleEmphasis"/>
          <w:color w:val="2F5496" w:themeColor="accent1" w:themeShade="BF"/>
        </w:rPr>
        <w:t xml:space="preserve">No </w:t>
      </w:r>
      <w:r w:rsidR="00B6483E" w:rsidRPr="00504E55">
        <w:rPr>
          <w:rStyle w:val="SubtleEmphasis"/>
          <w:color w:val="2F5496" w:themeColor="accent1" w:themeShade="BF"/>
        </w:rPr>
        <w:t xml:space="preserve">combinations of modules are required. </w:t>
      </w:r>
    </w:p>
    <w:p w14:paraId="5D80ED6D" w14:textId="77777777" w:rsidR="00B6483E" w:rsidRPr="0028035A" w:rsidRDefault="00B6483E" w:rsidP="00B6483E">
      <w:pPr>
        <w:pStyle w:val="Heading4"/>
      </w:pPr>
      <w:r w:rsidRPr="0028035A">
        <w:t>Category A</w:t>
      </w:r>
    </w:p>
    <w:tbl>
      <w:tblPr>
        <w:tblStyle w:val="TableGrid"/>
        <w:tblW w:w="9639" w:type="dxa"/>
        <w:tblInd w:w="-5" w:type="dxa"/>
        <w:tblLook w:val="04A0" w:firstRow="1" w:lastRow="0" w:firstColumn="1" w:lastColumn="0" w:noHBand="0" w:noVBand="1"/>
      </w:tblPr>
      <w:tblGrid>
        <w:gridCol w:w="2195"/>
        <w:gridCol w:w="3475"/>
        <w:gridCol w:w="936"/>
        <w:gridCol w:w="1199"/>
        <w:gridCol w:w="1834"/>
      </w:tblGrid>
      <w:tr w:rsidR="00B6483E" w:rsidRPr="00CD1538" w14:paraId="45DFAD53" w14:textId="77777777" w:rsidTr="002B345B">
        <w:tc>
          <w:tcPr>
            <w:tcW w:w="2195" w:type="dxa"/>
            <w:shd w:val="clear" w:color="auto" w:fill="F2F2F2" w:themeFill="background1" w:themeFillShade="F2"/>
          </w:tcPr>
          <w:p w14:paraId="36214B23" w14:textId="77777777" w:rsidR="00B6483E" w:rsidRPr="00CD1538" w:rsidRDefault="00B6483E" w:rsidP="002B345B">
            <w:pPr>
              <w:pStyle w:val="Subtitle"/>
            </w:pPr>
            <w:bookmarkStart w:id="49" w:name="_Hlk109302437"/>
            <w:r w:rsidRPr="00CD1538">
              <w:t>M</w:t>
            </w:r>
            <w:r>
              <w:t>ODULE</w:t>
            </w:r>
            <w:r w:rsidRPr="00CD1538">
              <w:t xml:space="preserve"> C</w:t>
            </w:r>
            <w:r>
              <w:t>ODE</w:t>
            </w:r>
          </w:p>
        </w:tc>
        <w:tc>
          <w:tcPr>
            <w:tcW w:w="3475" w:type="dxa"/>
            <w:shd w:val="clear" w:color="auto" w:fill="F2F2F2" w:themeFill="background1" w:themeFillShade="F2"/>
          </w:tcPr>
          <w:p w14:paraId="364C3DB4" w14:textId="77777777" w:rsidR="00B6483E" w:rsidRPr="00CD1538" w:rsidRDefault="00B6483E" w:rsidP="002B345B">
            <w:pPr>
              <w:pStyle w:val="Subtitle"/>
            </w:pPr>
            <w:r w:rsidRPr="00CD1538">
              <w:t>M</w:t>
            </w:r>
            <w:r>
              <w:t>ODULE TITLE</w:t>
            </w:r>
          </w:p>
        </w:tc>
        <w:tc>
          <w:tcPr>
            <w:tcW w:w="936" w:type="dxa"/>
            <w:shd w:val="clear" w:color="auto" w:fill="F2F2F2" w:themeFill="background1" w:themeFillShade="F2"/>
          </w:tcPr>
          <w:p w14:paraId="25E800E1" w14:textId="77777777" w:rsidR="00B6483E" w:rsidRPr="00CD1538" w:rsidRDefault="00B6483E" w:rsidP="002B345B">
            <w:pPr>
              <w:pStyle w:val="Subtitle"/>
            </w:pPr>
            <w:r w:rsidRPr="00CD1538">
              <w:t>NQF L</w:t>
            </w:r>
            <w:r>
              <w:t>EVEL</w:t>
            </w:r>
          </w:p>
        </w:tc>
        <w:tc>
          <w:tcPr>
            <w:tcW w:w="1199" w:type="dxa"/>
            <w:shd w:val="clear" w:color="auto" w:fill="F2F2F2" w:themeFill="background1" w:themeFillShade="F2"/>
          </w:tcPr>
          <w:p w14:paraId="50766D16" w14:textId="77777777" w:rsidR="00B6483E" w:rsidRPr="00CD1538" w:rsidRDefault="00B6483E" w:rsidP="002B345B">
            <w:pPr>
              <w:pStyle w:val="Subtitle"/>
            </w:pPr>
            <w:r w:rsidRPr="00CD1538">
              <w:t>C</w:t>
            </w:r>
            <w:r>
              <w:t>REDITS</w:t>
            </w:r>
            <w:r w:rsidRPr="00CD1538">
              <w:t xml:space="preserve"> </w:t>
            </w:r>
          </w:p>
        </w:tc>
        <w:tc>
          <w:tcPr>
            <w:tcW w:w="1834" w:type="dxa"/>
            <w:shd w:val="clear" w:color="auto" w:fill="F2F2F2" w:themeFill="background1" w:themeFillShade="F2"/>
          </w:tcPr>
          <w:p w14:paraId="6A43CB6B" w14:textId="77777777" w:rsidR="00B6483E" w:rsidRPr="000C35CA" w:rsidRDefault="00B6483E" w:rsidP="002B345B">
            <w:pPr>
              <w:pStyle w:val="Subtitle"/>
            </w:pPr>
            <w:r w:rsidRPr="00CD1538">
              <w:t>M</w:t>
            </w:r>
            <w:r>
              <w:t>ODE OF DELIVERY</w:t>
            </w:r>
          </w:p>
        </w:tc>
      </w:tr>
      <w:tr w:rsidR="00504E55" w:rsidRPr="005E470A" w14:paraId="432C0AF6" w14:textId="77777777" w:rsidTr="002B345B">
        <w:tc>
          <w:tcPr>
            <w:tcW w:w="2195" w:type="dxa"/>
          </w:tcPr>
          <w:p w14:paraId="310920BF" w14:textId="453157F3" w:rsidR="00504E55" w:rsidRPr="005E470A" w:rsidRDefault="00504E55" w:rsidP="00504E55">
            <w:r>
              <w:t>N/A</w:t>
            </w:r>
          </w:p>
        </w:tc>
        <w:tc>
          <w:tcPr>
            <w:tcW w:w="3475" w:type="dxa"/>
          </w:tcPr>
          <w:p w14:paraId="4639FFD3" w14:textId="1BF6428C" w:rsidR="00504E55" w:rsidRPr="005E470A" w:rsidRDefault="00504E55" w:rsidP="00504E55">
            <w:r w:rsidRPr="00007B41">
              <w:t>N/A</w:t>
            </w:r>
          </w:p>
        </w:tc>
        <w:tc>
          <w:tcPr>
            <w:tcW w:w="936" w:type="dxa"/>
          </w:tcPr>
          <w:p w14:paraId="3A182396" w14:textId="5163BB5E" w:rsidR="00504E55" w:rsidRPr="005E470A" w:rsidRDefault="00504E55" w:rsidP="00504E55">
            <w:r w:rsidRPr="00007B41">
              <w:t>N/A</w:t>
            </w:r>
          </w:p>
        </w:tc>
        <w:tc>
          <w:tcPr>
            <w:tcW w:w="1199" w:type="dxa"/>
          </w:tcPr>
          <w:p w14:paraId="4B19F47A" w14:textId="7A17DC10" w:rsidR="00504E55" w:rsidRPr="005E470A" w:rsidRDefault="00504E55" w:rsidP="00504E55">
            <w:r w:rsidRPr="00007B41">
              <w:t>N/A</w:t>
            </w:r>
          </w:p>
        </w:tc>
        <w:tc>
          <w:tcPr>
            <w:tcW w:w="1834" w:type="dxa"/>
          </w:tcPr>
          <w:p w14:paraId="3DC4D4FF" w14:textId="006246A1" w:rsidR="00504E55" w:rsidRPr="005E470A" w:rsidRDefault="00504E55" w:rsidP="00504E55">
            <w:r w:rsidRPr="00007B41">
              <w:t>N/A</w:t>
            </w:r>
          </w:p>
        </w:tc>
      </w:tr>
      <w:bookmarkEnd w:id="49"/>
    </w:tbl>
    <w:p w14:paraId="0BAD4E6C" w14:textId="77777777" w:rsidR="00B6483E" w:rsidRDefault="00B6483E" w:rsidP="00B6483E">
      <w:pPr>
        <w:pStyle w:val="NoSpacing"/>
      </w:pPr>
    </w:p>
    <w:p w14:paraId="12A62A8D" w14:textId="27A77B3D" w:rsidR="00B6483E" w:rsidRPr="00504E55" w:rsidRDefault="00B6483E" w:rsidP="00B6483E">
      <w:r w:rsidRPr="00504E55">
        <w:t xml:space="preserve">Total credits of the </w:t>
      </w:r>
      <w:r w:rsidR="00504E55">
        <w:t>selected</w:t>
      </w:r>
      <w:r w:rsidR="00504E55" w:rsidRPr="00504E55">
        <w:t xml:space="preserve"> </w:t>
      </w:r>
      <w:r w:rsidRPr="00504E55">
        <w:t xml:space="preserve">modules = </w:t>
      </w:r>
      <w:r w:rsidR="00504E55">
        <w:t>0</w:t>
      </w:r>
    </w:p>
    <w:p w14:paraId="0BBB283C" w14:textId="6594CDC1" w:rsidR="00B6483E" w:rsidRDefault="00B6483E" w:rsidP="00B6483E"/>
    <w:p w14:paraId="7C9C8E2B" w14:textId="0EAEC71E" w:rsidR="00B6483E" w:rsidRDefault="00B6483E" w:rsidP="00B6483E">
      <w:pPr>
        <w:pStyle w:val="Heading4"/>
      </w:pPr>
      <w:r w:rsidRPr="000A23CF">
        <w:t xml:space="preserve">WORK EXPERIENCE </w:t>
      </w:r>
      <w:r w:rsidR="00110C46">
        <w:t>MODULES</w:t>
      </w:r>
    </w:p>
    <w:p w14:paraId="33002D2D" w14:textId="77777777" w:rsidR="00B6483E" w:rsidRPr="000A23CF" w:rsidRDefault="00B6483E" w:rsidP="00B6483E">
      <w:pPr>
        <w:spacing w:after="0" w:line="360" w:lineRule="auto"/>
        <w:rPr>
          <w:rStyle w:val="SubtleEmphasis"/>
        </w:rPr>
      </w:pPr>
      <w:r>
        <w:rPr>
          <w:rStyle w:val="SubtleEmphasis"/>
        </w:rPr>
        <w:t xml:space="preserve">State </w:t>
      </w:r>
      <w:r w:rsidRPr="000A23CF">
        <w:rPr>
          <w:rStyle w:val="SubtleEmphasis"/>
        </w:rPr>
        <w:t>compulsory</w:t>
      </w:r>
      <w:r>
        <w:rPr>
          <w:rStyle w:val="SubtleEmphasis"/>
        </w:rPr>
        <w:t xml:space="preserve"> modules:</w:t>
      </w:r>
    </w:p>
    <w:tbl>
      <w:tblPr>
        <w:tblStyle w:val="TableGrid"/>
        <w:tblW w:w="9639" w:type="dxa"/>
        <w:tblInd w:w="-5" w:type="dxa"/>
        <w:tblLook w:val="04A0" w:firstRow="1" w:lastRow="0" w:firstColumn="1" w:lastColumn="0" w:noHBand="0" w:noVBand="1"/>
      </w:tblPr>
      <w:tblGrid>
        <w:gridCol w:w="2195"/>
        <w:gridCol w:w="3475"/>
        <w:gridCol w:w="936"/>
        <w:gridCol w:w="1199"/>
        <w:gridCol w:w="1834"/>
      </w:tblGrid>
      <w:tr w:rsidR="00B6483E" w:rsidRPr="00CD1538" w14:paraId="573EFC69" w14:textId="77777777" w:rsidTr="002B345B">
        <w:tc>
          <w:tcPr>
            <w:tcW w:w="2195" w:type="dxa"/>
            <w:shd w:val="clear" w:color="auto" w:fill="F2F2F2" w:themeFill="background1" w:themeFillShade="F2"/>
          </w:tcPr>
          <w:p w14:paraId="28D1D863" w14:textId="77777777" w:rsidR="00B6483E" w:rsidRPr="00CD1538" w:rsidRDefault="00B6483E" w:rsidP="002B345B">
            <w:pPr>
              <w:pStyle w:val="Subtitle"/>
            </w:pPr>
            <w:r w:rsidRPr="00CD1538">
              <w:t>M</w:t>
            </w:r>
            <w:r>
              <w:t>ODULE</w:t>
            </w:r>
            <w:r w:rsidRPr="00CD1538">
              <w:t xml:space="preserve"> C</w:t>
            </w:r>
            <w:r>
              <w:t>ODE</w:t>
            </w:r>
          </w:p>
        </w:tc>
        <w:tc>
          <w:tcPr>
            <w:tcW w:w="3475" w:type="dxa"/>
            <w:shd w:val="clear" w:color="auto" w:fill="F2F2F2" w:themeFill="background1" w:themeFillShade="F2"/>
          </w:tcPr>
          <w:p w14:paraId="15671AEB" w14:textId="77777777" w:rsidR="00B6483E" w:rsidRPr="00CD1538" w:rsidRDefault="00B6483E" w:rsidP="002B345B">
            <w:pPr>
              <w:pStyle w:val="Subtitle"/>
            </w:pPr>
            <w:r w:rsidRPr="00CD1538">
              <w:t>M</w:t>
            </w:r>
            <w:r>
              <w:t>ODULE TITLE</w:t>
            </w:r>
          </w:p>
        </w:tc>
        <w:tc>
          <w:tcPr>
            <w:tcW w:w="936" w:type="dxa"/>
            <w:shd w:val="clear" w:color="auto" w:fill="F2F2F2" w:themeFill="background1" w:themeFillShade="F2"/>
          </w:tcPr>
          <w:p w14:paraId="2F8071C1" w14:textId="77777777" w:rsidR="00B6483E" w:rsidRPr="00CD1538" w:rsidRDefault="00B6483E" w:rsidP="002B345B">
            <w:pPr>
              <w:pStyle w:val="Subtitle"/>
            </w:pPr>
            <w:r w:rsidRPr="00CD1538">
              <w:t>NQF L</w:t>
            </w:r>
            <w:r>
              <w:t>EVEL</w:t>
            </w:r>
          </w:p>
        </w:tc>
        <w:tc>
          <w:tcPr>
            <w:tcW w:w="1199" w:type="dxa"/>
            <w:shd w:val="clear" w:color="auto" w:fill="F2F2F2" w:themeFill="background1" w:themeFillShade="F2"/>
          </w:tcPr>
          <w:p w14:paraId="6D98BE6B" w14:textId="77777777" w:rsidR="00B6483E" w:rsidRPr="00CD1538" w:rsidRDefault="00B6483E" w:rsidP="002B345B">
            <w:pPr>
              <w:pStyle w:val="Subtitle"/>
            </w:pPr>
            <w:r w:rsidRPr="00CD1538">
              <w:t>C</w:t>
            </w:r>
            <w:r>
              <w:t>REDITS</w:t>
            </w:r>
            <w:r w:rsidRPr="00CD1538">
              <w:t xml:space="preserve"> </w:t>
            </w:r>
          </w:p>
        </w:tc>
        <w:tc>
          <w:tcPr>
            <w:tcW w:w="1834" w:type="dxa"/>
            <w:shd w:val="clear" w:color="auto" w:fill="F2F2F2" w:themeFill="background1" w:themeFillShade="F2"/>
          </w:tcPr>
          <w:p w14:paraId="17CE0FC0" w14:textId="77777777" w:rsidR="00B6483E" w:rsidRPr="000C35CA" w:rsidRDefault="00B6483E" w:rsidP="002B345B">
            <w:pPr>
              <w:pStyle w:val="Subtitle"/>
            </w:pPr>
            <w:r w:rsidRPr="00CD1538">
              <w:t>M</w:t>
            </w:r>
            <w:r>
              <w:t>ODE OF DELIVERY</w:t>
            </w:r>
          </w:p>
        </w:tc>
      </w:tr>
      <w:tr w:rsidR="00504E55" w:rsidRPr="005E470A" w14:paraId="1C8B5B46" w14:textId="77777777" w:rsidTr="002B345B">
        <w:tc>
          <w:tcPr>
            <w:tcW w:w="2195" w:type="dxa"/>
          </w:tcPr>
          <w:p w14:paraId="266622CF" w14:textId="36AE53EF" w:rsidR="00504E55" w:rsidRPr="005E470A" w:rsidRDefault="00504E55" w:rsidP="00504E55">
            <w:r>
              <w:t>N/A</w:t>
            </w:r>
          </w:p>
        </w:tc>
        <w:tc>
          <w:tcPr>
            <w:tcW w:w="3475" w:type="dxa"/>
          </w:tcPr>
          <w:p w14:paraId="375230CC" w14:textId="57E3AF50" w:rsidR="00504E55" w:rsidRPr="005E470A" w:rsidRDefault="00504E55" w:rsidP="00504E55">
            <w:r w:rsidRPr="0099689B">
              <w:t>N/A</w:t>
            </w:r>
          </w:p>
        </w:tc>
        <w:tc>
          <w:tcPr>
            <w:tcW w:w="936" w:type="dxa"/>
          </w:tcPr>
          <w:p w14:paraId="6726D487" w14:textId="54C97BF5" w:rsidR="00504E55" w:rsidRPr="005E470A" w:rsidRDefault="00504E55" w:rsidP="00504E55">
            <w:r w:rsidRPr="0099689B">
              <w:t>N/A</w:t>
            </w:r>
          </w:p>
        </w:tc>
        <w:tc>
          <w:tcPr>
            <w:tcW w:w="1199" w:type="dxa"/>
          </w:tcPr>
          <w:p w14:paraId="57B437C0" w14:textId="50A5556C" w:rsidR="00504E55" w:rsidRPr="005E470A" w:rsidRDefault="00504E55" w:rsidP="00504E55">
            <w:r w:rsidRPr="0099689B">
              <w:t>N/A</w:t>
            </w:r>
          </w:p>
        </w:tc>
        <w:tc>
          <w:tcPr>
            <w:tcW w:w="1834" w:type="dxa"/>
          </w:tcPr>
          <w:p w14:paraId="37CBB27E" w14:textId="71CAEDE4" w:rsidR="00504E55" w:rsidRPr="005E470A" w:rsidRDefault="00504E55" w:rsidP="00504E55">
            <w:r w:rsidRPr="0099689B">
              <w:t>N/A</w:t>
            </w:r>
          </w:p>
        </w:tc>
      </w:tr>
    </w:tbl>
    <w:p w14:paraId="29395B8E" w14:textId="77777777" w:rsidR="00B6483E" w:rsidRDefault="00B6483E" w:rsidP="00B6483E">
      <w:pPr>
        <w:pStyle w:val="NoSpacing"/>
        <w:rPr>
          <w:rStyle w:val="SubtleEmphasis"/>
        </w:rPr>
      </w:pPr>
    </w:p>
    <w:p w14:paraId="651A4839" w14:textId="42AD41FE" w:rsidR="00504E55" w:rsidRPr="00504E55" w:rsidRDefault="00504E55" w:rsidP="00B6483E">
      <w:pPr>
        <w:pStyle w:val="NoSpacing"/>
        <w:rPr>
          <w:rStyle w:val="SubtleEmphasis"/>
          <w:color w:val="2F5496" w:themeColor="accent1" w:themeShade="BF"/>
        </w:rPr>
      </w:pPr>
      <w:r w:rsidRPr="00504E55">
        <w:rPr>
          <w:rStyle w:val="SubtleEmphasis"/>
          <w:color w:val="2F5496" w:themeColor="accent1" w:themeShade="BF"/>
        </w:rPr>
        <w:t>Total Credits for the work experience modules = 0</w:t>
      </w:r>
    </w:p>
    <w:p w14:paraId="4CDE3A61" w14:textId="77777777" w:rsidR="00504E55" w:rsidRDefault="00504E55" w:rsidP="00B6483E">
      <w:pPr>
        <w:spacing w:after="0" w:line="360" w:lineRule="auto"/>
        <w:rPr>
          <w:rStyle w:val="SubtleEmphasis"/>
          <w:color w:val="2F5496" w:themeColor="accent1" w:themeShade="BF"/>
        </w:rPr>
      </w:pPr>
    </w:p>
    <w:p w14:paraId="187A293C" w14:textId="0BC9841E" w:rsidR="00B6483E" w:rsidRPr="00504E55" w:rsidRDefault="00504E55" w:rsidP="00B6483E">
      <w:pPr>
        <w:spacing w:after="0" w:line="360" w:lineRule="auto"/>
        <w:rPr>
          <w:rStyle w:val="SubtleEmphasis"/>
          <w:color w:val="2F5496" w:themeColor="accent1" w:themeShade="BF"/>
        </w:rPr>
      </w:pPr>
      <w:r w:rsidRPr="00504E55">
        <w:rPr>
          <w:rStyle w:val="SubtleEmphasis"/>
          <w:color w:val="2F5496" w:themeColor="accent1" w:themeShade="BF"/>
        </w:rPr>
        <w:t xml:space="preserve">No </w:t>
      </w:r>
      <w:r w:rsidR="00B6483E" w:rsidRPr="00504E55">
        <w:rPr>
          <w:rStyle w:val="SubtleEmphasis"/>
          <w:color w:val="2F5496" w:themeColor="accent1" w:themeShade="BF"/>
        </w:rPr>
        <w:t xml:space="preserve">combinations of modules are required. Include selection criteria: </w:t>
      </w:r>
    </w:p>
    <w:p w14:paraId="2B7055F4" w14:textId="77777777" w:rsidR="00B6483E" w:rsidRPr="0028035A" w:rsidRDefault="00B6483E" w:rsidP="00B6483E">
      <w:pPr>
        <w:pStyle w:val="Heading4"/>
      </w:pPr>
      <w:r w:rsidRPr="0028035A">
        <w:t>Category A</w:t>
      </w:r>
    </w:p>
    <w:tbl>
      <w:tblPr>
        <w:tblStyle w:val="TableGrid"/>
        <w:tblW w:w="9639" w:type="dxa"/>
        <w:tblInd w:w="-5" w:type="dxa"/>
        <w:tblLook w:val="04A0" w:firstRow="1" w:lastRow="0" w:firstColumn="1" w:lastColumn="0" w:noHBand="0" w:noVBand="1"/>
      </w:tblPr>
      <w:tblGrid>
        <w:gridCol w:w="2195"/>
        <w:gridCol w:w="3475"/>
        <w:gridCol w:w="936"/>
        <w:gridCol w:w="1199"/>
        <w:gridCol w:w="1834"/>
      </w:tblGrid>
      <w:tr w:rsidR="00B6483E" w:rsidRPr="00CD1538" w14:paraId="51CE0462" w14:textId="77777777" w:rsidTr="002B345B">
        <w:tc>
          <w:tcPr>
            <w:tcW w:w="2195" w:type="dxa"/>
            <w:shd w:val="clear" w:color="auto" w:fill="F2F2F2" w:themeFill="background1" w:themeFillShade="F2"/>
          </w:tcPr>
          <w:p w14:paraId="0F9E4244" w14:textId="77777777" w:rsidR="00B6483E" w:rsidRPr="00CD1538" w:rsidRDefault="00B6483E" w:rsidP="002B345B">
            <w:pPr>
              <w:pStyle w:val="Subtitle"/>
            </w:pPr>
            <w:r w:rsidRPr="00CD1538">
              <w:t>M</w:t>
            </w:r>
            <w:r>
              <w:t>ODULE</w:t>
            </w:r>
            <w:r w:rsidRPr="00CD1538">
              <w:t xml:space="preserve"> C</w:t>
            </w:r>
            <w:r>
              <w:t>ODE</w:t>
            </w:r>
          </w:p>
        </w:tc>
        <w:tc>
          <w:tcPr>
            <w:tcW w:w="3475" w:type="dxa"/>
            <w:shd w:val="clear" w:color="auto" w:fill="F2F2F2" w:themeFill="background1" w:themeFillShade="F2"/>
          </w:tcPr>
          <w:p w14:paraId="4560EF43" w14:textId="77777777" w:rsidR="00B6483E" w:rsidRPr="00CD1538" w:rsidRDefault="00B6483E" w:rsidP="002B345B">
            <w:pPr>
              <w:pStyle w:val="Subtitle"/>
            </w:pPr>
            <w:r w:rsidRPr="00CD1538">
              <w:t>M</w:t>
            </w:r>
            <w:r>
              <w:t>ODULE TITLE</w:t>
            </w:r>
          </w:p>
        </w:tc>
        <w:tc>
          <w:tcPr>
            <w:tcW w:w="936" w:type="dxa"/>
            <w:shd w:val="clear" w:color="auto" w:fill="F2F2F2" w:themeFill="background1" w:themeFillShade="F2"/>
          </w:tcPr>
          <w:p w14:paraId="32C7BEE6" w14:textId="77777777" w:rsidR="00B6483E" w:rsidRPr="00CD1538" w:rsidRDefault="00B6483E" w:rsidP="002B345B">
            <w:pPr>
              <w:pStyle w:val="Subtitle"/>
            </w:pPr>
            <w:r w:rsidRPr="00CD1538">
              <w:t>NQF L</w:t>
            </w:r>
            <w:r>
              <w:t>EVEL</w:t>
            </w:r>
          </w:p>
        </w:tc>
        <w:tc>
          <w:tcPr>
            <w:tcW w:w="1199" w:type="dxa"/>
            <w:shd w:val="clear" w:color="auto" w:fill="F2F2F2" w:themeFill="background1" w:themeFillShade="F2"/>
          </w:tcPr>
          <w:p w14:paraId="33F34410" w14:textId="77777777" w:rsidR="00B6483E" w:rsidRPr="00CD1538" w:rsidRDefault="00B6483E" w:rsidP="002B345B">
            <w:pPr>
              <w:pStyle w:val="Subtitle"/>
            </w:pPr>
            <w:r w:rsidRPr="00CD1538">
              <w:t>C</w:t>
            </w:r>
            <w:r>
              <w:t>REDITS</w:t>
            </w:r>
            <w:r w:rsidRPr="00CD1538">
              <w:t xml:space="preserve"> </w:t>
            </w:r>
          </w:p>
        </w:tc>
        <w:tc>
          <w:tcPr>
            <w:tcW w:w="1834" w:type="dxa"/>
            <w:shd w:val="clear" w:color="auto" w:fill="F2F2F2" w:themeFill="background1" w:themeFillShade="F2"/>
          </w:tcPr>
          <w:p w14:paraId="1686F0BB" w14:textId="77777777" w:rsidR="00B6483E" w:rsidRPr="000C35CA" w:rsidRDefault="00B6483E" w:rsidP="002B345B">
            <w:pPr>
              <w:pStyle w:val="Subtitle"/>
            </w:pPr>
            <w:r w:rsidRPr="00CD1538">
              <w:t>M</w:t>
            </w:r>
            <w:r>
              <w:t>ODE OF DELIVERY</w:t>
            </w:r>
          </w:p>
        </w:tc>
      </w:tr>
      <w:tr w:rsidR="00504E55" w:rsidRPr="005E470A" w14:paraId="7B4F5B1A" w14:textId="77777777" w:rsidTr="002B345B">
        <w:tc>
          <w:tcPr>
            <w:tcW w:w="2195" w:type="dxa"/>
          </w:tcPr>
          <w:p w14:paraId="678B0442" w14:textId="231BC40D" w:rsidR="00504E55" w:rsidRPr="005E470A" w:rsidRDefault="00504E55" w:rsidP="00504E55">
            <w:r>
              <w:t>N/A</w:t>
            </w:r>
          </w:p>
        </w:tc>
        <w:tc>
          <w:tcPr>
            <w:tcW w:w="3475" w:type="dxa"/>
          </w:tcPr>
          <w:p w14:paraId="5B2F3DF4" w14:textId="4E274E79" w:rsidR="00504E55" w:rsidRPr="005E470A" w:rsidRDefault="00504E55" w:rsidP="00504E55">
            <w:r w:rsidRPr="009B71B5">
              <w:t>N/A</w:t>
            </w:r>
          </w:p>
        </w:tc>
        <w:tc>
          <w:tcPr>
            <w:tcW w:w="936" w:type="dxa"/>
          </w:tcPr>
          <w:p w14:paraId="3E689BA6" w14:textId="54FA6A12" w:rsidR="00504E55" w:rsidRPr="005E470A" w:rsidRDefault="00504E55" w:rsidP="00504E55">
            <w:r w:rsidRPr="009B71B5">
              <w:t>N/A</w:t>
            </w:r>
          </w:p>
        </w:tc>
        <w:tc>
          <w:tcPr>
            <w:tcW w:w="1199" w:type="dxa"/>
          </w:tcPr>
          <w:p w14:paraId="4E27F942" w14:textId="25C426E2" w:rsidR="00504E55" w:rsidRPr="005E470A" w:rsidRDefault="00504E55" w:rsidP="00504E55">
            <w:r w:rsidRPr="009B71B5">
              <w:t>N/A</w:t>
            </w:r>
          </w:p>
        </w:tc>
        <w:tc>
          <w:tcPr>
            <w:tcW w:w="1834" w:type="dxa"/>
          </w:tcPr>
          <w:p w14:paraId="6E923D87" w14:textId="7114669E" w:rsidR="00504E55" w:rsidRPr="005E470A" w:rsidRDefault="00504E55" w:rsidP="00504E55">
            <w:r w:rsidRPr="009B71B5">
              <w:t>N/A</w:t>
            </w:r>
          </w:p>
        </w:tc>
      </w:tr>
    </w:tbl>
    <w:p w14:paraId="2E66E66A" w14:textId="77777777" w:rsidR="00B6483E" w:rsidRDefault="00B6483E" w:rsidP="00B6483E">
      <w:pPr>
        <w:pStyle w:val="NoSpacing"/>
      </w:pPr>
    </w:p>
    <w:p w14:paraId="427C414E" w14:textId="77777777" w:rsidR="006D7588" w:rsidRDefault="006D7588" w:rsidP="006D7588">
      <w:pPr>
        <w:pStyle w:val="NoSpacing"/>
      </w:pPr>
    </w:p>
    <w:p w14:paraId="07674B1E" w14:textId="7F31EE35" w:rsidR="006D7588" w:rsidRPr="00504E55" w:rsidRDefault="006D7588" w:rsidP="006D7588">
      <w:r w:rsidRPr="00504E55">
        <w:t xml:space="preserve">Total credits of the </w:t>
      </w:r>
      <w:r w:rsidR="00504E55" w:rsidRPr="00504E55">
        <w:t>skills programme =</w:t>
      </w:r>
      <w:r w:rsidRPr="00504E55">
        <w:t xml:space="preserve"> </w:t>
      </w:r>
      <w:r w:rsidR="00AD4863">
        <w:t>4</w:t>
      </w:r>
    </w:p>
    <w:p w14:paraId="6B924F71" w14:textId="390FDB6F" w:rsidR="00B7555B" w:rsidRDefault="003C515D" w:rsidP="00251179">
      <w:pPr>
        <w:pStyle w:val="Heading2"/>
      </w:pPr>
      <w:bookmarkStart w:id="50" w:name="_Toc166562554"/>
      <w:r>
        <w:t>6.</w:t>
      </w:r>
      <w:r w:rsidR="00DE3E51" w:rsidRPr="003F5849">
        <w:t>2</w:t>
      </w:r>
      <w:r w:rsidRPr="003F5849">
        <w:t xml:space="preserve"> </w:t>
      </w:r>
      <w:r w:rsidR="00B7555B" w:rsidRPr="003F5849">
        <w:t>Soft Skills Included:</w:t>
      </w:r>
      <w:bookmarkEnd w:id="50"/>
    </w:p>
    <w:p w14:paraId="051B74AA" w14:textId="60DDC6D8" w:rsidR="00504E55" w:rsidRDefault="00504E55" w:rsidP="00504E55">
      <w:r>
        <w:t xml:space="preserve">The following soft skills are included in </w:t>
      </w:r>
      <w:r w:rsidR="0052535D">
        <w:t>PM01</w:t>
      </w:r>
      <w:r>
        <w:t>:</w:t>
      </w:r>
    </w:p>
    <w:p w14:paraId="3DD7AF71" w14:textId="77777777" w:rsidR="00C761EC" w:rsidRPr="002247E6" w:rsidRDefault="00C761EC">
      <w:pPr>
        <w:pStyle w:val="ListParagraph"/>
        <w:numPr>
          <w:ilvl w:val="0"/>
          <w:numId w:val="12"/>
        </w:numPr>
        <w:spacing w:after="160" w:line="240" w:lineRule="auto"/>
      </w:pPr>
      <w:r w:rsidRPr="002247E6">
        <w:t xml:space="preserve">Honesty and courage </w:t>
      </w:r>
    </w:p>
    <w:p w14:paraId="16725D8B" w14:textId="77777777" w:rsidR="00C761EC" w:rsidRPr="002247E6" w:rsidRDefault="00C761EC">
      <w:pPr>
        <w:pStyle w:val="ListParagraph"/>
        <w:numPr>
          <w:ilvl w:val="0"/>
          <w:numId w:val="12"/>
        </w:numPr>
        <w:spacing w:after="160" w:line="240" w:lineRule="auto"/>
      </w:pPr>
      <w:r w:rsidRPr="002247E6">
        <w:t xml:space="preserve">Strategic thinking. </w:t>
      </w:r>
    </w:p>
    <w:p w14:paraId="3C7B48A8" w14:textId="77777777" w:rsidR="00C761EC" w:rsidRPr="002247E6" w:rsidRDefault="00C761EC">
      <w:pPr>
        <w:pStyle w:val="ListParagraph"/>
        <w:numPr>
          <w:ilvl w:val="0"/>
          <w:numId w:val="12"/>
        </w:numPr>
        <w:spacing w:after="160" w:line="240" w:lineRule="auto"/>
      </w:pPr>
      <w:r w:rsidRPr="002247E6">
        <w:t xml:space="preserve">Determination </w:t>
      </w:r>
    </w:p>
    <w:p w14:paraId="7C53D0F9" w14:textId="2759761B" w:rsidR="00504E55" w:rsidRDefault="0052535D" w:rsidP="00504E55">
      <w:r>
        <w:t>Total credits for soft skills = 1</w:t>
      </w:r>
    </w:p>
    <w:p w14:paraId="3C0C5D32" w14:textId="7AC326C1" w:rsidR="00504E55" w:rsidRPr="00504E55" w:rsidRDefault="00AD4863" w:rsidP="00504E55">
      <w:r>
        <w:t>25</w:t>
      </w:r>
      <w:r w:rsidR="0052535D">
        <w:t>% of the Skills Programme is made up of soft skills.</w:t>
      </w:r>
    </w:p>
    <w:p w14:paraId="38A05B24" w14:textId="022FF058" w:rsidR="008F3C86" w:rsidRDefault="008F3C86" w:rsidP="008F3C86">
      <w:pPr>
        <w:pStyle w:val="Heading2"/>
      </w:pPr>
      <w:bookmarkStart w:id="51" w:name="_Toc166562555"/>
      <w:r>
        <w:t xml:space="preserve">6.3. </w:t>
      </w:r>
      <w:r w:rsidRPr="003F5849">
        <w:t>Foundational Learning:</w:t>
      </w:r>
      <w:bookmarkEnd w:id="51"/>
    </w:p>
    <w:p w14:paraId="304E9368" w14:textId="56D4AB2F" w:rsidR="00504E55" w:rsidRPr="00F4213D" w:rsidRDefault="00F4213D" w:rsidP="00F4213D">
      <w:bookmarkStart w:id="52" w:name="_Toc166562556"/>
      <w:r>
        <w:t>No foundational learning included.</w:t>
      </w:r>
      <w:r w:rsidR="00504E55" w:rsidRPr="0052535D">
        <w:rPr>
          <w:bCs/>
        </w:rPr>
        <w:br w:type="page"/>
      </w:r>
    </w:p>
    <w:p w14:paraId="3EA3A5AA" w14:textId="50FDB67C" w:rsidR="00CE415F" w:rsidRDefault="003C515D" w:rsidP="00CE415F">
      <w:pPr>
        <w:pStyle w:val="Heading1"/>
      </w:pPr>
      <w:r>
        <w:lastRenderedPageBreak/>
        <w:t xml:space="preserve">7. </w:t>
      </w:r>
      <w:r w:rsidRPr="00D60515">
        <w:t xml:space="preserve">EXIT LEVEL OUTCOMES </w:t>
      </w:r>
      <w:r>
        <w:t xml:space="preserve">(ELO) </w:t>
      </w:r>
      <w:r w:rsidRPr="00D60515">
        <w:t>AND ASSOCIATED ASSESSMENT CRITERIA</w:t>
      </w:r>
      <w:r>
        <w:t xml:space="preserve"> (AAC)</w:t>
      </w:r>
      <w:bookmarkEnd w:id="52"/>
    </w:p>
    <w:p w14:paraId="27173C0F" w14:textId="2A5AFAA6" w:rsidR="00D95D67" w:rsidRDefault="00D95D67" w:rsidP="00D95D67">
      <w:pPr>
        <w:pStyle w:val="NoSpacing"/>
        <w:rPr>
          <w:rStyle w:val="SubtleEmphasis"/>
        </w:rPr>
      </w:pPr>
      <w:r>
        <w:rPr>
          <w:rStyle w:val="SubtleEmphasis"/>
        </w:rPr>
        <w:t xml:space="preserve"> </w:t>
      </w:r>
    </w:p>
    <w:p w14:paraId="5F6DD778" w14:textId="5255917F" w:rsidR="00251179" w:rsidRDefault="00251179" w:rsidP="00BF5219">
      <w:pPr>
        <w:pStyle w:val="Heading2"/>
        <w:rPr>
          <w:szCs w:val="22"/>
        </w:rPr>
      </w:pPr>
      <w:bookmarkStart w:id="53" w:name="_Toc166562557"/>
      <w:bookmarkStart w:id="54" w:name="_Hlk36935159"/>
      <w:bookmarkStart w:id="55" w:name="_Hlk167789134"/>
      <w:bookmarkStart w:id="56" w:name="_Hlk169179682"/>
      <w:r w:rsidRPr="00A864AC">
        <w:rPr>
          <w:szCs w:val="22"/>
        </w:rPr>
        <w:t xml:space="preserve">7.1 </w:t>
      </w:r>
      <w:bookmarkStart w:id="57" w:name="_Hlk105686054"/>
      <w:r w:rsidRPr="00A864AC">
        <w:rPr>
          <w:szCs w:val="22"/>
        </w:rPr>
        <w:t>Exit Level Outcomes (ELO) 1:</w:t>
      </w:r>
      <w:bookmarkEnd w:id="53"/>
    </w:p>
    <w:bookmarkEnd w:id="57"/>
    <w:p w14:paraId="13F00BC9" w14:textId="1158AF9B" w:rsidR="00251179" w:rsidRDefault="00D240B2" w:rsidP="00D240B2">
      <w:pPr>
        <w:jc w:val="both"/>
      </w:pPr>
      <w:r w:rsidRPr="00D240B2">
        <w:t>Apply</w:t>
      </w:r>
      <w:r w:rsidR="00EA26BA">
        <w:t xml:space="preserve"> an informed understanding of incident investigation and agile team leadership concepts principles </w:t>
      </w:r>
      <w:r w:rsidR="00F560FF">
        <w:t>and methodologies</w:t>
      </w:r>
      <w:r w:rsidR="00EA26BA">
        <w:t xml:space="preserve"> to positively lead and drive </w:t>
      </w:r>
      <w:r w:rsidR="00EA26BA" w:rsidRPr="00C761EC">
        <w:t>detailed and in-depth investigations to collect and analyse evidence, interview witnesses, and determine the root causes of incidents</w:t>
      </w:r>
      <w:r w:rsidR="00EA26BA">
        <w:t>.</w:t>
      </w:r>
    </w:p>
    <w:p w14:paraId="7B00D4CA" w14:textId="1EEC80C6" w:rsidR="00251179" w:rsidRPr="001537D7" w:rsidRDefault="00251179" w:rsidP="001537D7">
      <w:pPr>
        <w:pStyle w:val="Heading2"/>
        <w:rPr>
          <w:rStyle w:val="Heading5Char"/>
          <w:b/>
          <w:szCs w:val="26"/>
        </w:rPr>
      </w:pPr>
      <w:bookmarkStart w:id="58" w:name="_Toc166562558"/>
      <w:r w:rsidRPr="001537D7">
        <w:rPr>
          <w:rStyle w:val="Heading5Char"/>
          <w:b/>
          <w:szCs w:val="26"/>
        </w:rPr>
        <w:t>Associated Assessment Criteria (AAC) for ELO 1:</w:t>
      </w:r>
      <w:bookmarkEnd w:id="58"/>
    </w:p>
    <w:p w14:paraId="2488F1AA" w14:textId="61DA7A8D" w:rsidR="00F560FF" w:rsidRDefault="00F560FF">
      <w:pPr>
        <w:pStyle w:val="ListParagraph"/>
        <w:numPr>
          <w:ilvl w:val="0"/>
          <w:numId w:val="6"/>
        </w:numPr>
      </w:pPr>
      <w:r>
        <w:t>An informed understanding of incident investigation concepts are applied.</w:t>
      </w:r>
    </w:p>
    <w:p w14:paraId="34ABDA14" w14:textId="64D12FCA" w:rsidR="00F560FF" w:rsidRDefault="00F560FF">
      <w:pPr>
        <w:pStyle w:val="ListParagraph"/>
        <w:numPr>
          <w:ilvl w:val="0"/>
          <w:numId w:val="6"/>
        </w:numPr>
      </w:pPr>
      <w:r>
        <w:t>Agile team leadership principles are utilized to guide investigation teams.</w:t>
      </w:r>
    </w:p>
    <w:p w14:paraId="3FDA0A81" w14:textId="356CB35D" w:rsidR="00F560FF" w:rsidRDefault="00F560FF">
      <w:pPr>
        <w:pStyle w:val="ListParagraph"/>
        <w:numPr>
          <w:ilvl w:val="0"/>
          <w:numId w:val="6"/>
        </w:numPr>
      </w:pPr>
      <w:r>
        <w:t xml:space="preserve">Evidence </w:t>
      </w:r>
      <w:r w:rsidR="00A50AC1">
        <w:t xml:space="preserve">is </w:t>
      </w:r>
      <w:r>
        <w:t xml:space="preserve">collected and </w:t>
      </w:r>
      <w:r w:rsidR="00A50AC1">
        <w:t>analysed</w:t>
      </w:r>
      <w:r>
        <w:t xml:space="preserve"> using systematic methodologies.</w:t>
      </w:r>
    </w:p>
    <w:p w14:paraId="2AD1DD84" w14:textId="665EBD94" w:rsidR="00F560FF" w:rsidRDefault="00F560FF">
      <w:pPr>
        <w:pStyle w:val="ListParagraph"/>
        <w:numPr>
          <w:ilvl w:val="0"/>
          <w:numId w:val="6"/>
        </w:numPr>
      </w:pPr>
      <w:r>
        <w:t xml:space="preserve">Witnesses </w:t>
      </w:r>
      <w:r w:rsidR="00A50AC1">
        <w:t xml:space="preserve">are </w:t>
      </w:r>
      <w:r>
        <w:t>interviewed thoroughly to gather comprehensive information.</w:t>
      </w:r>
    </w:p>
    <w:p w14:paraId="136F1404" w14:textId="219178E4" w:rsidR="00B7757C" w:rsidRPr="00B7757C" w:rsidRDefault="00F560FF">
      <w:pPr>
        <w:pStyle w:val="ListParagraph"/>
        <w:numPr>
          <w:ilvl w:val="0"/>
          <w:numId w:val="6"/>
        </w:numPr>
      </w:pPr>
      <w:r>
        <w:t xml:space="preserve">Root causes of incidents </w:t>
      </w:r>
      <w:r w:rsidR="00A50AC1">
        <w:t xml:space="preserve">are </w:t>
      </w:r>
      <w:r>
        <w:t>accurately identified and validated.</w:t>
      </w:r>
    </w:p>
    <w:p w14:paraId="37DB4866" w14:textId="5C9DF227" w:rsidR="00251179" w:rsidRPr="00A864AC" w:rsidRDefault="00251179" w:rsidP="00BF5219">
      <w:pPr>
        <w:pStyle w:val="Heading2"/>
        <w:rPr>
          <w:szCs w:val="22"/>
        </w:rPr>
      </w:pPr>
      <w:bookmarkStart w:id="59" w:name="_Toc166562559"/>
      <w:bookmarkEnd w:id="54"/>
      <w:r w:rsidRPr="00A864AC">
        <w:rPr>
          <w:szCs w:val="22"/>
        </w:rPr>
        <w:t>7.2 Exit Level Outcomes (ELO) 2:</w:t>
      </w:r>
      <w:bookmarkEnd w:id="59"/>
    </w:p>
    <w:p w14:paraId="72754BDD" w14:textId="5503D46E" w:rsidR="00251179" w:rsidRPr="00281ABC" w:rsidRDefault="00EA26BA" w:rsidP="00A16EE5">
      <w:pPr>
        <w:jc w:val="both"/>
      </w:pPr>
      <w:r>
        <w:t xml:space="preserve">Identify, evaluate and solve problems that incident investigation team members encounter to ensure that all aspects of the incident investigation process is ethically and professionally directed and overseen </w:t>
      </w:r>
      <w:r w:rsidR="008873F8">
        <w:t xml:space="preserve">and that </w:t>
      </w:r>
      <w:r w:rsidRPr="00C761EC">
        <w:t>all investigations comply with relevant local and international safety standards and</w:t>
      </w:r>
      <w:r>
        <w:t xml:space="preserve"> regulatory requirements.</w:t>
      </w:r>
      <w:r w:rsidRPr="00C761EC">
        <w:t xml:space="preserve"> </w:t>
      </w:r>
    </w:p>
    <w:p w14:paraId="18EC632F" w14:textId="77777777" w:rsidR="00251179" w:rsidRDefault="00251179" w:rsidP="00BF5219">
      <w:pPr>
        <w:pStyle w:val="Heading2"/>
        <w:rPr>
          <w:rStyle w:val="Heading5Char"/>
          <w:b/>
          <w:sz w:val="22"/>
          <w:szCs w:val="26"/>
        </w:rPr>
      </w:pPr>
      <w:bookmarkStart w:id="60" w:name="_Toc166562560"/>
      <w:r w:rsidRPr="00BF5219">
        <w:rPr>
          <w:rStyle w:val="Heading5Char"/>
          <w:b/>
          <w:sz w:val="22"/>
          <w:szCs w:val="26"/>
        </w:rPr>
        <w:t>Associated Assessment Criteria (AAC) for ELO 2:</w:t>
      </w:r>
      <w:bookmarkEnd w:id="60"/>
    </w:p>
    <w:p w14:paraId="5166E7B0" w14:textId="1745ADAC" w:rsidR="00A50AC1" w:rsidRPr="00A50AC1" w:rsidRDefault="00A50AC1">
      <w:pPr>
        <w:pStyle w:val="ListParagraph"/>
        <w:numPr>
          <w:ilvl w:val="0"/>
          <w:numId w:val="6"/>
        </w:numPr>
        <w:jc w:val="both"/>
      </w:pPr>
      <w:r w:rsidRPr="00A50AC1">
        <w:t xml:space="preserve">Problems encountered by investigation team members </w:t>
      </w:r>
      <w:r>
        <w:t xml:space="preserve">are </w:t>
      </w:r>
      <w:r w:rsidRPr="00A50AC1">
        <w:t>identified and assessed.</w:t>
      </w:r>
    </w:p>
    <w:p w14:paraId="73D32A19" w14:textId="665ECF0F" w:rsidR="00A50AC1" w:rsidRPr="00A50AC1" w:rsidRDefault="00A50AC1">
      <w:pPr>
        <w:pStyle w:val="ListParagraph"/>
        <w:numPr>
          <w:ilvl w:val="0"/>
          <w:numId w:val="6"/>
        </w:numPr>
        <w:jc w:val="both"/>
      </w:pPr>
      <w:r w:rsidRPr="00A50AC1">
        <w:t xml:space="preserve">Solutions to identified problems </w:t>
      </w:r>
      <w:r>
        <w:t>are</w:t>
      </w:r>
      <w:r w:rsidRPr="00A50AC1">
        <w:t xml:space="preserve"> evaluated and implemented effectively.</w:t>
      </w:r>
    </w:p>
    <w:p w14:paraId="0702E5CA" w14:textId="194443D5" w:rsidR="00A50AC1" w:rsidRPr="00A50AC1" w:rsidRDefault="00A50AC1">
      <w:pPr>
        <w:pStyle w:val="ListParagraph"/>
        <w:numPr>
          <w:ilvl w:val="0"/>
          <w:numId w:val="6"/>
        </w:numPr>
        <w:jc w:val="both"/>
      </w:pPr>
      <w:r w:rsidRPr="00A50AC1">
        <w:t xml:space="preserve">The investigation process </w:t>
      </w:r>
      <w:r>
        <w:t>is</w:t>
      </w:r>
      <w:r w:rsidRPr="00A50AC1">
        <w:t xml:space="preserve"> directed and overseen ethically and professionally.</w:t>
      </w:r>
    </w:p>
    <w:p w14:paraId="15362EA8" w14:textId="0C1E46F1" w:rsidR="00A50AC1" w:rsidRPr="00A50AC1" w:rsidRDefault="00A50AC1">
      <w:pPr>
        <w:pStyle w:val="ListParagraph"/>
        <w:numPr>
          <w:ilvl w:val="0"/>
          <w:numId w:val="6"/>
        </w:numPr>
        <w:jc w:val="both"/>
      </w:pPr>
      <w:r w:rsidRPr="00A50AC1">
        <w:t xml:space="preserve">Compliance with local and international safety standards </w:t>
      </w:r>
      <w:r>
        <w:t>are</w:t>
      </w:r>
      <w:r w:rsidRPr="00A50AC1">
        <w:t xml:space="preserve"> ensured.</w:t>
      </w:r>
    </w:p>
    <w:p w14:paraId="7EBE81BC" w14:textId="6EE2CBE0" w:rsidR="00A50AC1" w:rsidRPr="00A50AC1" w:rsidRDefault="00A50AC1">
      <w:pPr>
        <w:pStyle w:val="ListParagraph"/>
        <w:numPr>
          <w:ilvl w:val="0"/>
          <w:numId w:val="6"/>
        </w:numPr>
        <w:jc w:val="both"/>
      </w:pPr>
      <w:r w:rsidRPr="00A50AC1">
        <w:t xml:space="preserve">Regulatory requirements </w:t>
      </w:r>
      <w:r>
        <w:t xml:space="preserve">are </w:t>
      </w:r>
      <w:r w:rsidRPr="00A50AC1">
        <w:t>adhered to throughout the investigation process.</w:t>
      </w:r>
    </w:p>
    <w:p w14:paraId="775BDDCD" w14:textId="0CBB9A7B" w:rsidR="00504E55" w:rsidRDefault="00D469E4" w:rsidP="00504E55">
      <w:pPr>
        <w:pStyle w:val="Heading2"/>
        <w:rPr>
          <w:szCs w:val="22"/>
        </w:rPr>
      </w:pPr>
      <w:r>
        <w:br/>
      </w:r>
      <w:r w:rsidR="00504E55" w:rsidRPr="00A864AC">
        <w:rPr>
          <w:szCs w:val="22"/>
        </w:rPr>
        <w:t>7.</w:t>
      </w:r>
      <w:r w:rsidR="00504E55">
        <w:rPr>
          <w:szCs w:val="22"/>
        </w:rPr>
        <w:t>3</w:t>
      </w:r>
      <w:r w:rsidR="00504E55" w:rsidRPr="00A864AC">
        <w:rPr>
          <w:szCs w:val="22"/>
        </w:rPr>
        <w:t xml:space="preserve"> Exit Level Outcomes (ELO) </w:t>
      </w:r>
      <w:r w:rsidR="00504E55">
        <w:rPr>
          <w:szCs w:val="22"/>
        </w:rPr>
        <w:t>3</w:t>
      </w:r>
      <w:r w:rsidR="00504E55" w:rsidRPr="00A864AC">
        <w:rPr>
          <w:szCs w:val="22"/>
        </w:rPr>
        <w:t>:</w:t>
      </w:r>
    </w:p>
    <w:p w14:paraId="2ABB128A" w14:textId="48F894AA" w:rsidR="00EA26BA" w:rsidRPr="008873F8" w:rsidRDefault="008873F8" w:rsidP="00EA26BA">
      <w:r>
        <w:t xml:space="preserve">Use investigation findings and act in accordance with prescribed organisational and professional codes of conduct to pro-actively </w:t>
      </w:r>
      <w:r w:rsidRPr="008873F8">
        <w:t>lead the development of appropriate corrective and preventive measures</w:t>
      </w:r>
      <w:r>
        <w:t xml:space="preserve"> that will </w:t>
      </w:r>
      <w:r w:rsidRPr="008873F8">
        <w:t>mitigate risks and prevent future incidents.</w:t>
      </w:r>
    </w:p>
    <w:p w14:paraId="61381753" w14:textId="2B43A52A" w:rsidR="00504E55" w:rsidRPr="001537D7" w:rsidRDefault="00504E55" w:rsidP="00504E55">
      <w:pPr>
        <w:pStyle w:val="Heading2"/>
        <w:rPr>
          <w:rStyle w:val="Heading5Char"/>
          <w:b/>
          <w:szCs w:val="26"/>
        </w:rPr>
      </w:pPr>
      <w:r w:rsidRPr="001537D7">
        <w:rPr>
          <w:rStyle w:val="Heading5Char"/>
          <w:b/>
          <w:szCs w:val="26"/>
        </w:rPr>
        <w:t xml:space="preserve">Associated Assessment Criteria (AAC) for ELO </w:t>
      </w:r>
      <w:r>
        <w:rPr>
          <w:rStyle w:val="Heading5Char"/>
          <w:b/>
          <w:szCs w:val="26"/>
        </w:rPr>
        <w:t>3</w:t>
      </w:r>
      <w:r w:rsidRPr="001537D7">
        <w:rPr>
          <w:rStyle w:val="Heading5Char"/>
          <w:b/>
          <w:szCs w:val="26"/>
        </w:rPr>
        <w:t>:</w:t>
      </w:r>
    </w:p>
    <w:p w14:paraId="5299A7A9" w14:textId="5C9AAB77" w:rsidR="00A50AC1" w:rsidRPr="00A50AC1" w:rsidRDefault="00A50AC1">
      <w:pPr>
        <w:pStyle w:val="ListParagraph"/>
        <w:numPr>
          <w:ilvl w:val="0"/>
          <w:numId w:val="7"/>
        </w:numPr>
        <w:jc w:val="both"/>
        <w:rPr>
          <w:rStyle w:val="BoldText"/>
          <w:b w:val="0"/>
        </w:rPr>
      </w:pPr>
      <w:r w:rsidRPr="00A50AC1">
        <w:rPr>
          <w:rStyle w:val="BoldText"/>
          <w:b w:val="0"/>
        </w:rPr>
        <w:t xml:space="preserve">Investigation findings </w:t>
      </w:r>
      <w:r>
        <w:rPr>
          <w:rStyle w:val="BoldText"/>
          <w:b w:val="0"/>
        </w:rPr>
        <w:t>are</w:t>
      </w:r>
      <w:r w:rsidRPr="00A50AC1">
        <w:rPr>
          <w:rStyle w:val="BoldText"/>
          <w:b w:val="0"/>
        </w:rPr>
        <w:t xml:space="preserve"> analysed to identify risks and preventive measures.</w:t>
      </w:r>
    </w:p>
    <w:p w14:paraId="6BC1F142" w14:textId="39849D37" w:rsidR="00A50AC1" w:rsidRPr="00A50AC1" w:rsidRDefault="00A50AC1">
      <w:pPr>
        <w:pStyle w:val="ListParagraph"/>
        <w:numPr>
          <w:ilvl w:val="0"/>
          <w:numId w:val="7"/>
        </w:numPr>
        <w:jc w:val="both"/>
        <w:rPr>
          <w:rStyle w:val="BoldText"/>
          <w:b w:val="0"/>
        </w:rPr>
      </w:pPr>
      <w:r w:rsidRPr="00A50AC1">
        <w:rPr>
          <w:rStyle w:val="BoldText"/>
          <w:b w:val="0"/>
        </w:rPr>
        <w:t xml:space="preserve">Corrective actions </w:t>
      </w:r>
      <w:r>
        <w:rPr>
          <w:rStyle w:val="BoldText"/>
          <w:b w:val="0"/>
        </w:rPr>
        <w:t xml:space="preserve">are </w:t>
      </w:r>
      <w:r w:rsidRPr="00A50AC1">
        <w:rPr>
          <w:rStyle w:val="BoldText"/>
          <w:b w:val="0"/>
        </w:rPr>
        <w:t>developed based on investigation findings.</w:t>
      </w:r>
    </w:p>
    <w:p w14:paraId="0A515C47" w14:textId="207895BB" w:rsidR="00A50AC1" w:rsidRPr="00A50AC1" w:rsidRDefault="00A50AC1">
      <w:pPr>
        <w:pStyle w:val="ListParagraph"/>
        <w:numPr>
          <w:ilvl w:val="0"/>
          <w:numId w:val="7"/>
        </w:numPr>
        <w:jc w:val="both"/>
        <w:rPr>
          <w:rStyle w:val="BoldText"/>
          <w:b w:val="0"/>
        </w:rPr>
      </w:pPr>
      <w:r>
        <w:rPr>
          <w:rStyle w:val="BoldText"/>
          <w:b w:val="0"/>
        </w:rPr>
        <w:t>Recommendations for the implementation of p</w:t>
      </w:r>
      <w:r w:rsidRPr="00A50AC1">
        <w:rPr>
          <w:rStyle w:val="BoldText"/>
          <w:b w:val="0"/>
        </w:rPr>
        <w:t xml:space="preserve">reventive measures </w:t>
      </w:r>
      <w:r>
        <w:rPr>
          <w:rStyle w:val="BoldText"/>
          <w:b w:val="0"/>
        </w:rPr>
        <w:t>are</w:t>
      </w:r>
      <w:r w:rsidRPr="00A50AC1">
        <w:rPr>
          <w:rStyle w:val="BoldText"/>
          <w:b w:val="0"/>
        </w:rPr>
        <w:t xml:space="preserve"> </w:t>
      </w:r>
      <w:r>
        <w:rPr>
          <w:rStyle w:val="BoldText"/>
          <w:b w:val="0"/>
        </w:rPr>
        <w:t>recommended</w:t>
      </w:r>
      <w:r w:rsidRPr="00A50AC1">
        <w:rPr>
          <w:rStyle w:val="BoldText"/>
          <w:b w:val="0"/>
        </w:rPr>
        <w:t xml:space="preserve"> to mitigate identified risks.</w:t>
      </w:r>
    </w:p>
    <w:p w14:paraId="6E4DC776" w14:textId="2382E04C" w:rsidR="00A50AC1" w:rsidRPr="00A50AC1" w:rsidRDefault="00A50AC1">
      <w:pPr>
        <w:pStyle w:val="ListParagraph"/>
        <w:numPr>
          <w:ilvl w:val="0"/>
          <w:numId w:val="7"/>
        </w:numPr>
        <w:jc w:val="both"/>
        <w:rPr>
          <w:rStyle w:val="BoldText"/>
          <w:b w:val="0"/>
        </w:rPr>
      </w:pPr>
      <w:r w:rsidRPr="00A50AC1">
        <w:rPr>
          <w:rStyle w:val="BoldText"/>
          <w:b w:val="0"/>
        </w:rPr>
        <w:t>Organi</w:t>
      </w:r>
      <w:r>
        <w:rPr>
          <w:rStyle w:val="BoldText"/>
          <w:b w:val="0"/>
        </w:rPr>
        <w:t>s</w:t>
      </w:r>
      <w:r w:rsidRPr="00A50AC1">
        <w:rPr>
          <w:rStyle w:val="BoldText"/>
          <w:b w:val="0"/>
        </w:rPr>
        <w:t xml:space="preserve">ational and professional codes of conduct </w:t>
      </w:r>
      <w:r>
        <w:rPr>
          <w:rStyle w:val="BoldText"/>
          <w:b w:val="0"/>
        </w:rPr>
        <w:t>are followed and complied with</w:t>
      </w:r>
      <w:r w:rsidRPr="00A50AC1">
        <w:rPr>
          <w:rStyle w:val="BoldText"/>
          <w:b w:val="0"/>
        </w:rPr>
        <w:t>.</w:t>
      </w:r>
    </w:p>
    <w:p w14:paraId="1A2C727B" w14:textId="73F607AD" w:rsidR="0016290A" w:rsidRPr="00AD4863" w:rsidRDefault="00A50AC1">
      <w:pPr>
        <w:pStyle w:val="ListParagraph"/>
        <w:numPr>
          <w:ilvl w:val="0"/>
          <w:numId w:val="7"/>
        </w:numPr>
        <w:jc w:val="both"/>
        <w:rPr>
          <w:rStyle w:val="BoldText"/>
          <w:b w:val="0"/>
        </w:rPr>
      </w:pPr>
      <w:r>
        <w:rPr>
          <w:rStyle w:val="BoldText"/>
          <w:b w:val="0"/>
        </w:rPr>
        <w:t>Processes are initiated to prevent f</w:t>
      </w:r>
      <w:r w:rsidRPr="00A50AC1">
        <w:rPr>
          <w:rStyle w:val="BoldText"/>
          <w:b w:val="0"/>
        </w:rPr>
        <w:t xml:space="preserve">uture </w:t>
      </w:r>
      <w:r>
        <w:rPr>
          <w:rStyle w:val="BoldText"/>
          <w:b w:val="0"/>
        </w:rPr>
        <w:t xml:space="preserve">similar or related </w:t>
      </w:r>
      <w:r w:rsidRPr="00A50AC1">
        <w:rPr>
          <w:rStyle w:val="BoldText"/>
          <w:b w:val="0"/>
        </w:rPr>
        <w:t>incidents through proactive leadership and action.</w:t>
      </w:r>
    </w:p>
    <w:p w14:paraId="7A3C43E2" w14:textId="2F97F388" w:rsidR="0048221B" w:rsidRDefault="0048221B" w:rsidP="0048221B">
      <w:pPr>
        <w:pStyle w:val="Heading1"/>
      </w:pPr>
      <w:bookmarkStart w:id="61" w:name="_Toc166562561"/>
      <w:bookmarkEnd w:id="55"/>
      <w:r w:rsidRPr="0048221B">
        <w:lastRenderedPageBreak/>
        <w:t>7.</w:t>
      </w:r>
      <w:r>
        <w:t>4.</w:t>
      </w:r>
      <w:r w:rsidRPr="0048221B">
        <w:t xml:space="preserve"> Exit Level Outcomes (ELO) </w:t>
      </w:r>
      <w:r>
        <w:t>4</w:t>
      </w:r>
      <w:r w:rsidRPr="0048221B">
        <w:t>:</w:t>
      </w:r>
    </w:p>
    <w:p w14:paraId="3B975F7A" w14:textId="45BF2842" w:rsidR="0048221B" w:rsidRPr="00F560FF" w:rsidRDefault="00F560FF">
      <w:pPr>
        <w:pStyle w:val="ListParagraph"/>
        <w:numPr>
          <w:ilvl w:val="0"/>
          <w:numId w:val="5"/>
        </w:numPr>
      </w:pPr>
      <w:r>
        <w:t xml:space="preserve">Guide and lead the production of reliable, accurate and coherent </w:t>
      </w:r>
      <w:r w:rsidRPr="00C761EC">
        <w:t xml:space="preserve">reports on investigation outcomes and communicate findings and recommendations to management and relevant stakeholders </w:t>
      </w:r>
      <w:r>
        <w:t xml:space="preserve">enabling </w:t>
      </w:r>
      <w:r w:rsidRPr="00C761EC">
        <w:t xml:space="preserve">safety improvements and policy updates. </w:t>
      </w:r>
    </w:p>
    <w:p w14:paraId="07C8919A" w14:textId="2B06C2F8" w:rsidR="0048221B" w:rsidRDefault="0048221B" w:rsidP="0048221B">
      <w:pPr>
        <w:pStyle w:val="Heading1"/>
      </w:pPr>
      <w:r w:rsidRPr="0048221B">
        <w:t xml:space="preserve">Associated Assessment Criteria (AAC) for ELO </w:t>
      </w:r>
      <w:r>
        <w:t>4</w:t>
      </w:r>
      <w:r w:rsidRPr="0048221B">
        <w:t>:</w:t>
      </w:r>
    </w:p>
    <w:p w14:paraId="68398FD8" w14:textId="09730580" w:rsidR="00A50AC1" w:rsidRDefault="00A50AC1">
      <w:pPr>
        <w:pStyle w:val="ListParagraph"/>
        <w:numPr>
          <w:ilvl w:val="0"/>
          <w:numId w:val="10"/>
        </w:numPr>
      </w:pPr>
      <w:r>
        <w:t>Reliable and accurate reports on investigation outcomes are produced.</w:t>
      </w:r>
    </w:p>
    <w:p w14:paraId="035042D7" w14:textId="5C03D936" w:rsidR="00A50AC1" w:rsidRDefault="00A50AC1">
      <w:pPr>
        <w:pStyle w:val="ListParagraph"/>
        <w:numPr>
          <w:ilvl w:val="0"/>
          <w:numId w:val="10"/>
        </w:numPr>
      </w:pPr>
      <w:r>
        <w:t>Coherent and comprehensive findings are communicated effectively.</w:t>
      </w:r>
    </w:p>
    <w:p w14:paraId="3920DEC3" w14:textId="305A3EEF" w:rsidR="00A50AC1" w:rsidRDefault="00A50AC1">
      <w:pPr>
        <w:pStyle w:val="ListParagraph"/>
        <w:numPr>
          <w:ilvl w:val="0"/>
          <w:numId w:val="10"/>
        </w:numPr>
      </w:pPr>
      <w:r>
        <w:t>Recommendations are presented to management and stakeholders.</w:t>
      </w:r>
    </w:p>
    <w:p w14:paraId="3D0EC292" w14:textId="7A528E01" w:rsidR="00A50AC1" w:rsidRDefault="00A50AC1">
      <w:pPr>
        <w:pStyle w:val="ListParagraph"/>
        <w:numPr>
          <w:ilvl w:val="0"/>
          <w:numId w:val="10"/>
        </w:numPr>
      </w:pPr>
      <w:r>
        <w:t>Safety improvements are motivated and enabled through the integrated communication of findings.</w:t>
      </w:r>
    </w:p>
    <w:p w14:paraId="0E4145D6" w14:textId="5847395D" w:rsidR="0052011A" w:rsidRDefault="00A50AC1">
      <w:pPr>
        <w:pStyle w:val="ListParagraph"/>
        <w:numPr>
          <w:ilvl w:val="0"/>
          <w:numId w:val="10"/>
        </w:numPr>
      </w:pPr>
      <w:r>
        <w:t>Policy updates are informed based on the investigation reports and recommendations.</w:t>
      </w:r>
    </w:p>
    <w:bookmarkEnd w:id="56"/>
    <w:p w14:paraId="0FFA672A" w14:textId="77777777" w:rsidR="0048221B" w:rsidRPr="0048221B" w:rsidRDefault="0048221B" w:rsidP="0048221B"/>
    <w:p w14:paraId="68930DAA" w14:textId="77777777" w:rsidR="00504E55" w:rsidRDefault="00504E55" w:rsidP="0048221B">
      <w:r>
        <w:br w:type="page"/>
      </w:r>
    </w:p>
    <w:p w14:paraId="34162CFF" w14:textId="2750F9FC" w:rsidR="00D95D67" w:rsidRPr="00D86CA6" w:rsidRDefault="00251179" w:rsidP="00D86CA6">
      <w:pPr>
        <w:pStyle w:val="Heading1"/>
        <w:rPr>
          <w:rStyle w:val="IntenseEmphasis"/>
          <w:b/>
          <w:iCs w:val="0"/>
          <w:color w:val="auto"/>
          <w:sz w:val="24"/>
        </w:rPr>
      </w:pPr>
      <w:r>
        <w:lastRenderedPageBreak/>
        <w:t xml:space="preserve">8. </w:t>
      </w:r>
      <w:r w:rsidRPr="00917517">
        <w:t>INTEGRATED ASSESSMENT</w:t>
      </w:r>
      <w:bookmarkEnd w:id="61"/>
    </w:p>
    <w:p w14:paraId="39B59BD3" w14:textId="77777777" w:rsidR="00593BD1" w:rsidRDefault="00593BD1" w:rsidP="00593BD1">
      <w:pPr>
        <w:spacing w:after="0" w:line="240" w:lineRule="auto"/>
      </w:pPr>
    </w:p>
    <w:p w14:paraId="191566D1" w14:textId="1DC2466B" w:rsidR="005B0ED6" w:rsidRPr="00A864AC" w:rsidRDefault="00251179" w:rsidP="00A864AC">
      <w:pPr>
        <w:pStyle w:val="Heading2"/>
      </w:pPr>
      <w:bookmarkStart w:id="62" w:name="_Toc166562562"/>
      <w:r w:rsidRPr="00A864AC">
        <w:t xml:space="preserve">8.1 </w:t>
      </w:r>
      <w:r w:rsidR="005B0ED6" w:rsidRPr="00A864AC">
        <w:t>Formative Assessment</w:t>
      </w:r>
      <w:r w:rsidR="00312B14">
        <w:t>s conducted internally</w:t>
      </w:r>
      <w:bookmarkEnd w:id="62"/>
    </w:p>
    <w:p w14:paraId="5CB10B55" w14:textId="77777777" w:rsidR="00504E55" w:rsidRPr="00504E55" w:rsidRDefault="00504E55" w:rsidP="00504E55">
      <w:pPr>
        <w:jc w:val="both"/>
        <w:rPr>
          <w:szCs w:val="28"/>
        </w:rPr>
      </w:pPr>
      <w:bookmarkStart w:id="63" w:name="_Hlk109396427"/>
      <w:r w:rsidRPr="00504E55">
        <w:rPr>
          <w:szCs w:val="28"/>
        </w:rPr>
        <w:t>Formative assessments are conducted throughout the training of learners. A range of formal, non-formal, and informal ongoing assessment activities are used to focus on teaching and learning outcomes to improve learner attainment.</w:t>
      </w:r>
    </w:p>
    <w:p w14:paraId="0F0C9A97" w14:textId="77777777" w:rsidR="00504E55" w:rsidRPr="00504E55" w:rsidRDefault="00504E55" w:rsidP="00504E55">
      <w:pPr>
        <w:jc w:val="both"/>
        <w:rPr>
          <w:szCs w:val="28"/>
        </w:rPr>
      </w:pPr>
      <w:r w:rsidRPr="00504E55">
        <w:rPr>
          <w:szCs w:val="28"/>
        </w:rPr>
        <w:t>Formative assessments are conducted continuously by the facilitator to feed into further learning, to identify strengths and weakness, and to ensure the learner’s ability to apply knowledge, skills and workplace experience gained.</w:t>
      </w:r>
    </w:p>
    <w:p w14:paraId="34D22DB6" w14:textId="60F43A05" w:rsidR="000D1B52" w:rsidRPr="00504E55" w:rsidRDefault="00504E55" w:rsidP="00504E55">
      <w:pPr>
        <w:jc w:val="both"/>
        <w:rPr>
          <w:szCs w:val="28"/>
        </w:rPr>
      </w:pPr>
      <w:r w:rsidRPr="00504E55">
        <w:rPr>
          <w:szCs w:val="28"/>
        </w:rPr>
        <w:t>Formative Assessments are conducted by the accredited Skills Development Provider (SDP), and a variety of ongoing assessment methods may be used, for example, quizzes, assignments, tests, scenarios, role play, interviews. Continuous feedback must be provided.</w:t>
      </w:r>
    </w:p>
    <w:bookmarkEnd w:id="63"/>
    <w:p w14:paraId="193DD481" w14:textId="77777777" w:rsidR="003B547E" w:rsidRPr="005B0ED6" w:rsidRDefault="003B547E" w:rsidP="003B547E">
      <w:pPr>
        <w:pStyle w:val="NoSpacing"/>
        <w:rPr>
          <w:rStyle w:val="IntenseEmphasis"/>
          <w:i/>
        </w:rPr>
      </w:pPr>
    </w:p>
    <w:p w14:paraId="6E1D8325" w14:textId="72333A25" w:rsidR="005B0ED6" w:rsidRPr="00A864AC" w:rsidRDefault="005B0ED6" w:rsidP="00A864AC">
      <w:pPr>
        <w:pStyle w:val="Heading2"/>
      </w:pPr>
      <w:bookmarkStart w:id="64" w:name="_Toc166562563"/>
      <w:r w:rsidRPr="00A864AC">
        <w:t>8.2</w:t>
      </w:r>
      <w:r w:rsidRPr="00A864AC">
        <w:rPr>
          <w:i/>
          <w:iCs/>
        </w:rPr>
        <w:t xml:space="preserve"> </w:t>
      </w:r>
      <w:r w:rsidR="00624C90" w:rsidRPr="00A864AC">
        <w:t xml:space="preserve">Integrated </w:t>
      </w:r>
      <w:r w:rsidRPr="00A864AC">
        <w:t>Summative Assessment</w:t>
      </w:r>
      <w:r w:rsidR="00B65C68">
        <w:t>s conducted Internally</w:t>
      </w:r>
      <w:bookmarkEnd w:id="64"/>
    </w:p>
    <w:p w14:paraId="422B4C5F" w14:textId="77777777" w:rsidR="00D22FF7" w:rsidRPr="00D22FF7" w:rsidRDefault="00D22FF7" w:rsidP="00D22FF7">
      <w:pPr>
        <w:jc w:val="both"/>
      </w:pPr>
      <w:r w:rsidRPr="00D22FF7">
        <w:t>Integrated Assessment involves all the different types of assessment tasks required for a particular qualification, part-qualification, or occupational skills programme, such as written assessment of theory and practical demonstration of competence. To achieve this, the Internal Assessment Criteria (IAC) for all modules as found in the QCTO curriculum document must be followed.</w:t>
      </w:r>
    </w:p>
    <w:p w14:paraId="121DAC36" w14:textId="77777777" w:rsidR="00D22FF7" w:rsidRPr="00D22FF7" w:rsidRDefault="00D22FF7" w:rsidP="00D22FF7">
      <w:pPr>
        <w:jc w:val="both"/>
      </w:pPr>
      <w:r w:rsidRPr="00D22FF7">
        <w:t xml:space="preserve">An accredited SDP should implement a well-designed, formal, relevant, final internal Summative Assessment strategy for all modules to prepare learners for the EISA. These assessments evaluate learning achievements relating to the achievement of each module of the relevant components of the qualification, part-qualification, or skills programme. </w:t>
      </w:r>
    </w:p>
    <w:p w14:paraId="42553434" w14:textId="0F2ABD66" w:rsidR="002E20D9" w:rsidRPr="00D22FF7" w:rsidRDefault="00D22FF7" w:rsidP="00D22FF7">
      <w:pPr>
        <w:jc w:val="both"/>
      </w:pPr>
      <w:r w:rsidRPr="00D22FF7">
        <w:t xml:space="preserve">Internal Summative Assessments are developed, moderated, and conducted by the SDP at the end of each module or after integration of relevant modules, e.g. applied knowledge, tests, workplace tasks, practical demonstrations, simulated tasks/demonstrations, projects, case studies, etc.   </w:t>
      </w:r>
    </w:p>
    <w:p w14:paraId="73D28AF0" w14:textId="77777777" w:rsidR="00CB50A0" w:rsidRPr="005B0ED6" w:rsidRDefault="00CB50A0" w:rsidP="00CB50A0">
      <w:pPr>
        <w:pStyle w:val="NoSpacing"/>
        <w:rPr>
          <w:rStyle w:val="IntenseEmphasis"/>
          <w:i/>
        </w:rPr>
      </w:pPr>
    </w:p>
    <w:p w14:paraId="4F0CD386" w14:textId="5DE9BC57" w:rsidR="00D57B20" w:rsidRPr="00A864AC" w:rsidRDefault="00D57B20" w:rsidP="00251F8D">
      <w:pPr>
        <w:pStyle w:val="Heading2"/>
      </w:pPr>
      <w:bookmarkStart w:id="65" w:name="_Toc166562564"/>
      <w:r>
        <w:t>8.3 External</w:t>
      </w:r>
      <w:r w:rsidRPr="00A864AC">
        <w:rPr>
          <w:i/>
          <w:iCs/>
        </w:rPr>
        <w:t xml:space="preserve"> </w:t>
      </w:r>
      <w:r w:rsidRPr="00A864AC">
        <w:t>Integrated Summative Assessment</w:t>
      </w:r>
      <w:r>
        <w:t xml:space="preserve"> (EISA) </w:t>
      </w:r>
      <w:r w:rsidR="005166E8">
        <w:t>– a national assessment</w:t>
      </w:r>
      <w:bookmarkEnd w:id="65"/>
    </w:p>
    <w:p w14:paraId="2606FC19" w14:textId="57099FDD" w:rsidR="00D22FF7" w:rsidRPr="00D22FF7" w:rsidRDefault="00D22FF7" w:rsidP="00D22FF7">
      <w:pPr>
        <w:jc w:val="both"/>
        <w:rPr>
          <w:iCs/>
        </w:rPr>
      </w:pPr>
      <w:r w:rsidRPr="00D22FF7">
        <w:t xml:space="preserve">The FISA is de-centralised, and the assessment standards set by the QCTO must be implemented by the accredited SDP in the development, </w:t>
      </w:r>
      <w:r w:rsidR="00344A95" w:rsidRPr="00D22FF7">
        <w:t>moderation,</w:t>
      </w:r>
      <w:r w:rsidRPr="00D22FF7">
        <w:t xml:space="preserve"> and implementation of all FISA for Skills Programmes.</w:t>
      </w:r>
      <w:r w:rsidRPr="00D22FF7">
        <w:rPr>
          <w:iCs/>
        </w:rPr>
        <w:t xml:space="preserve"> </w:t>
      </w:r>
    </w:p>
    <w:p w14:paraId="750223A5" w14:textId="77777777" w:rsidR="00D22FF7" w:rsidRPr="00D22FF7" w:rsidRDefault="00D22FF7" w:rsidP="00D22FF7">
      <w:pPr>
        <w:jc w:val="both"/>
        <w:rPr>
          <w:iCs/>
        </w:rPr>
      </w:pPr>
      <w:r w:rsidRPr="00D22FF7">
        <w:rPr>
          <w:iCs/>
        </w:rPr>
        <w:t>The accredited SDP manages and conducts the FISA and submits learner results for QCTO approval for certification, according to QCTO required compliance standards.</w:t>
      </w:r>
    </w:p>
    <w:p w14:paraId="6E1E659A" w14:textId="77777777" w:rsidR="00D22FF7" w:rsidRPr="00D22FF7" w:rsidRDefault="00D22FF7" w:rsidP="00D22FF7">
      <w:pPr>
        <w:jc w:val="both"/>
      </w:pPr>
      <w:r w:rsidRPr="00D22FF7">
        <w:t>For entrance into the FISA, the learner must have completed the Skills Programme successfully and be found competent in all modules, recorded internally by the SDP.</w:t>
      </w:r>
    </w:p>
    <w:p w14:paraId="1F2CBE1B" w14:textId="77777777" w:rsidR="00D22FF7" w:rsidRPr="00D22FF7" w:rsidRDefault="00D22FF7">
      <w:pPr>
        <w:numPr>
          <w:ilvl w:val="0"/>
          <w:numId w:val="1"/>
        </w:numPr>
        <w:jc w:val="both"/>
        <w:rPr>
          <w:u w:val="single"/>
        </w:rPr>
      </w:pPr>
      <w:r w:rsidRPr="00D22FF7">
        <w:rPr>
          <w:u w:val="single"/>
        </w:rPr>
        <w:t>Continuous Assessment</w:t>
      </w:r>
    </w:p>
    <w:p w14:paraId="1285E0B6" w14:textId="77777777" w:rsidR="00D22FF7" w:rsidRPr="00D22FF7" w:rsidRDefault="00D22FF7" w:rsidP="00D22FF7">
      <w:pPr>
        <w:jc w:val="both"/>
      </w:pPr>
      <w:r w:rsidRPr="00D22FF7">
        <w:lastRenderedPageBreak/>
        <w:t>Continuous assessment will be conducted in the form of exercises, tasks, assignment, and reports/presentations must meet the outcomes of all modules/topics as indicated in the Skills Programme document.</w:t>
      </w:r>
    </w:p>
    <w:p w14:paraId="3BF6D4E6" w14:textId="3369BF67" w:rsidR="00D269D4" w:rsidRPr="00823F8E" w:rsidRDefault="00823F8E" w:rsidP="00823F8E">
      <w:pPr>
        <w:jc w:val="both"/>
      </w:pPr>
      <w:r>
        <w:t>The</w:t>
      </w:r>
      <w:r w:rsidR="00D22FF7" w:rsidRPr="00D22FF7">
        <w:t xml:space="preserve"> Assessment Criteria that must be assessed internally (as per modules/topics) during training here</w:t>
      </w:r>
      <w:r>
        <w:t xml:space="preserve"> is included in the Skills Programme Curriculum Document.</w:t>
      </w:r>
      <w:bookmarkStart w:id="66" w:name="_Toc166562566"/>
    </w:p>
    <w:p w14:paraId="4682F115" w14:textId="55167A15" w:rsidR="00D22FF7" w:rsidRPr="007E0DCD" w:rsidRDefault="00D22FF7" w:rsidP="007E0DCD">
      <w:pPr>
        <w:spacing w:after="240"/>
        <w:rPr>
          <w:color w:val="auto"/>
          <w:szCs w:val="32"/>
          <w:u w:val="single"/>
        </w:rPr>
      </w:pPr>
      <w:r w:rsidRPr="007E0DCD">
        <w:rPr>
          <w:b/>
          <w:color w:val="auto"/>
          <w:szCs w:val="32"/>
          <w:u w:val="single"/>
        </w:rPr>
        <w:t>Final Integrated Summative Assessment</w:t>
      </w:r>
      <w:r w:rsidR="007E0DCD">
        <w:rPr>
          <w:b/>
          <w:color w:val="auto"/>
          <w:szCs w:val="32"/>
          <w:u w:val="single"/>
        </w:rPr>
        <w:t xml:space="preserve"> FISA </w:t>
      </w:r>
    </w:p>
    <w:p w14:paraId="3C101F4F" w14:textId="6B85D113" w:rsidR="0044495F" w:rsidRPr="0044495F" w:rsidRDefault="0044495F" w:rsidP="0044495F">
      <w:pPr>
        <w:spacing w:after="0"/>
        <w:jc w:val="both"/>
        <w:rPr>
          <w:b/>
          <w:bCs/>
          <w:szCs w:val="22"/>
        </w:rPr>
      </w:pPr>
      <w:bookmarkStart w:id="67" w:name="_Hlk155528407"/>
      <w:r w:rsidRPr="0044495F">
        <w:rPr>
          <w:b/>
          <w:bCs/>
          <w:szCs w:val="22"/>
        </w:rPr>
        <w:t>General Guidelines</w:t>
      </w:r>
    </w:p>
    <w:p w14:paraId="28677B50" w14:textId="5A564E8B" w:rsidR="00D22FF7" w:rsidRPr="008C6E89" w:rsidRDefault="00D22FF7">
      <w:pPr>
        <w:numPr>
          <w:ilvl w:val="0"/>
          <w:numId w:val="2"/>
        </w:numPr>
        <w:spacing w:after="0"/>
        <w:jc w:val="both"/>
        <w:rPr>
          <w:szCs w:val="22"/>
        </w:rPr>
      </w:pPr>
      <w:r w:rsidRPr="008C6E89">
        <w:rPr>
          <w:szCs w:val="22"/>
        </w:rPr>
        <w:t xml:space="preserve">All learners gain entrance to the Final Integrated Summative Assessment by successfully completing ALL modules/sections. </w:t>
      </w:r>
    </w:p>
    <w:p w14:paraId="24F266E2" w14:textId="77777777" w:rsidR="00D22FF7" w:rsidRPr="008C6E89" w:rsidRDefault="00D22FF7">
      <w:pPr>
        <w:numPr>
          <w:ilvl w:val="0"/>
          <w:numId w:val="2"/>
        </w:numPr>
        <w:spacing w:after="0"/>
        <w:jc w:val="both"/>
        <w:rPr>
          <w:szCs w:val="22"/>
        </w:rPr>
      </w:pPr>
      <w:r w:rsidRPr="008C6E89">
        <w:rPr>
          <w:szCs w:val="22"/>
        </w:rPr>
        <w:t xml:space="preserve">All Exit Level Outcomes must be covered in the final Supervised Assessment, which may be either a written or Practical Component (or both).  Exit Level Outcomes may also be integrated. </w:t>
      </w:r>
    </w:p>
    <w:p w14:paraId="0261B623" w14:textId="77777777" w:rsidR="00D22FF7" w:rsidRPr="008C6E89" w:rsidRDefault="00D22FF7">
      <w:pPr>
        <w:numPr>
          <w:ilvl w:val="0"/>
          <w:numId w:val="2"/>
        </w:numPr>
        <w:spacing w:after="0"/>
        <w:jc w:val="both"/>
        <w:rPr>
          <w:szCs w:val="22"/>
        </w:rPr>
      </w:pPr>
      <w:r w:rsidRPr="008C6E89">
        <w:rPr>
          <w:szCs w:val="22"/>
        </w:rPr>
        <w:t>The SDP must develop and moderate the FISA according to the standards set for the FISA component(s), bearing in mind the achievement of the purpose of this Skills Programme as well as the stipulated ELOs. (The moderator of the final instrument and FISA session should be an SME other than the one who developed the instruments) </w:t>
      </w:r>
    </w:p>
    <w:p w14:paraId="7994FB82" w14:textId="77777777" w:rsidR="00D22FF7" w:rsidRPr="008C6E89" w:rsidRDefault="00D22FF7">
      <w:pPr>
        <w:numPr>
          <w:ilvl w:val="0"/>
          <w:numId w:val="2"/>
        </w:numPr>
        <w:spacing w:after="0"/>
        <w:jc w:val="both"/>
        <w:rPr>
          <w:szCs w:val="22"/>
        </w:rPr>
      </w:pPr>
      <w:r w:rsidRPr="008C6E89">
        <w:rPr>
          <w:szCs w:val="22"/>
        </w:rPr>
        <w:t>The final supervised assessment may not contain any assessments used in the “Continuous Assessment” process (thus no re-assessment)</w:t>
      </w:r>
    </w:p>
    <w:p w14:paraId="63819D2B" w14:textId="77777777" w:rsidR="00D22FF7" w:rsidRDefault="00D22FF7">
      <w:pPr>
        <w:numPr>
          <w:ilvl w:val="0"/>
          <w:numId w:val="2"/>
        </w:numPr>
        <w:spacing w:after="0"/>
        <w:jc w:val="both"/>
        <w:rPr>
          <w:szCs w:val="22"/>
        </w:rPr>
      </w:pPr>
      <w:r w:rsidRPr="008C6E89">
        <w:rPr>
          <w:szCs w:val="22"/>
        </w:rPr>
        <w:t>Note that a different instrument must be developed and moderated for each FISA according to the standards below.  No FISA may be repeated verbatim with any cohorts of learners.</w:t>
      </w:r>
    </w:p>
    <w:p w14:paraId="6E3644B2" w14:textId="77777777" w:rsidR="0044495F" w:rsidRDefault="0044495F" w:rsidP="0044495F">
      <w:pPr>
        <w:spacing w:after="0"/>
        <w:jc w:val="both"/>
        <w:rPr>
          <w:b/>
          <w:bCs/>
          <w:szCs w:val="22"/>
        </w:rPr>
      </w:pPr>
    </w:p>
    <w:bookmarkEnd w:id="67"/>
    <w:p w14:paraId="5558B91E" w14:textId="77777777" w:rsidR="007E0DCD" w:rsidRPr="007E0DCD" w:rsidRDefault="007E0DCD" w:rsidP="007E0DCD">
      <w:pPr>
        <w:spacing w:after="0"/>
        <w:jc w:val="both"/>
        <w:rPr>
          <w:rFonts w:eastAsiaTheme="majorEastAsia" w:cstheme="majorBidi"/>
          <w:bCs/>
          <w:sz w:val="24"/>
          <w:szCs w:val="32"/>
        </w:rPr>
      </w:pPr>
    </w:p>
    <w:p w14:paraId="3BD26557" w14:textId="77777777" w:rsidR="007E0DCD" w:rsidRPr="007E0DCD" w:rsidRDefault="007E0DCD" w:rsidP="007E0DCD">
      <w:pPr>
        <w:pStyle w:val="Heading1"/>
        <w:rPr>
          <w:vanish/>
        </w:rPr>
      </w:pPr>
      <w:r w:rsidRPr="007E0DCD">
        <w:rPr>
          <w:vanish/>
        </w:rPr>
        <w:t>Top of Form</w:t>
      </w:r>
    </w:p>
    <w:p w14:paraId="558808AD" w14:textId="77777777" w:rsidR="00D22FF7" w:rsidRDefault="00D22FF7" w:rsidP="0006566D">
      <w:pPr>
        <w:pStyle w:val="Heading1"/>
      </w:pPr>
      <w:r>
        <w:br w:type="page"/>
      </w:r>
    </w:p>
    <w:p w14:paraId="1B30E081" w14:textId="77777777" w:rsidR="00CC3EAF" w:rsidRPr="0044495F" w:rsidRDefault="00CC3EAF" w:rsidP="00CC3EAF">
      <w:pPr>
        <w:spacing w:after="0"/>
        <w:jc w:val="both"/>
        <w:rPr>
          <w:b/>
          <w:bCs/>
          <w:szCs w:val="22"/>
        </w:rPr>
      </w:pPr>
      <w:r w:rsidRPr="0044495F">
        <w:rPr>
          <w:b/>
          <w:bCs/>
          <w:szCs w:val="22"/>
        </w:rPr>
        <w:lastRenderedPageBreak/>
        <w:t xml:space="preserve">FISA type, duration, and success requirement: </w:t>
      </w:r>
    </w:p>
    <w:p w14:paraId="3D216FAF" w14:textId="77777777" w:rsidR="00CC3EAF" w:rsidRDefault="00CC3EAF" w:rsidP="00CC3EAF">
      <w:pPr>
        <w:spacing w:after="0"/>
        <w:jc w:val="both"/>
        <w:rPr>
          <w:szCs w:val="22"/>
        </w:rPr>
      </w:pPr>
    </w:p>
    <w:p w14:paraId="46C6569A" w14:textId="77777777" w:rsidR="00CC3EAF" w:rsidRPr="0044495F" w:rsidRDefault="00CC3EAF">
      <w:pPr>
        <w:pStyle w:val="ListParagraph"/>
        <w:numPr>
          <w:ilvl w:val="0"/>
          <w:numId w:val="8"/>
        </w:numPr>
        <w:spacing w:after="0"/>
        <w:jc w:val="both"/>
        <w:rPr>
          <w:szCs w:val="22"/>
        </w:rPr>
      </w:pPr>
      <w:r w:rsidRPr="0044495F">
        <w:rPr>
          <w:b/>
          <w:bCs/>
          <w:szCs w:val="22"/>
        </w:rPr>
        <w:t>Type</w:t>
      </w:r>
      <w:r w:rsidRPr="0044495F">
        <w:rPr>
          <w:szCs w:val="22"/>
        </w:rPr>
        <w:t xml:space="preserve"> – Scenario based written assessment with Multiple Choice Answer selection (MCQ), Constructed Response (CR) and Extended Constructed Response (ECR) responses.</w:t>
      </w:r>
    </w:p>
    <w:p w14:paraId="41F53D78" w14:textId="3B0AF9D6" w:rsidR="00CC3EAF" w:rsidRPr="0044495F" w:rsidRDefault="00CC3EAF">
      <w:pPr>
        <w:pStyle w:val="ListParagraph"/>
        <w:numPr>
          <w:ilvl w:val="0"/>
          <w:numId w:val="8"/>
        </w:numPr>
        <w:spacing w:after="0"/>
        <w:jc w:val="both"/>
        <w:rPr>
          <w:b/>
          <w:bCs/>
          <w:szCs w:val="22"/>
        </w:rPr>
      </w:pPr>
      <w:r w:rsidRPr="0044495F">
        <w:rPr>
          <w:b/>
          <w:bCs/>
          <w:szCs w:val="22"/>
        </w:rPr>
        <w:t>Duration</w:t>
      </w:r>
      <w:r>
        <w:rPr>
          <w:b/>
          <w:bCs/>
          <w:szCs w:val="22"/>
        </w:rPr>
        <w:t xml:space="preserve"> – </w:t>
      </w:r>
      <w:r w:rsidR="00AD4863">
        <w:rPr>
          <w:szCs w:val="22"/>
        </w:rPr>
        <w:t>Two</w:t>
      </w:r>
      <w:r w:rsidRPr="0044495F">
        <w:rPr>
          <w:szCs w:val="22"/>
        </w:rPr>
        <w:t xml:space="preserve"> Hour</w:t>
      </w:r>
      <w:r w:rsidR="00AD4863">
        <w:rPr>
          <w:szCs w:val="22"/>
        </w:rPr>
        <w:t>s</w:t>
      </w:r>
      <w:r>
        <w:rPr>
          <w:szCs w:val="22"/>
        </w:rPr>
        <w:t>.</w:t>
      </w:r>
    </w:p>
    <w:p w14:paraId="7843F12B" w14:textId="4F97EC1A" w:rsidR="00CC3EAF" w:rsidRPr="0044495F" w:rsidRDefault="00CC3EAF">
      <w:pPr>
        <w:pStyle w:val="ListParagraph"/>
        <w:numPr>
          <w:ilvl w:val="0"/>
          <w:numId w:val="8"/>
        </w:numPr>
        <w:spacing w:after="0"/>
        <w:jc w:val="both"/>
        <w:rPr>
          <w:b/>
          <w:bCs/>
          <w:szCs w:val="22"/>
        </w:rPr>
      </w:pPr>
      <w:r>
        <w:rPr>
          <w:b/>
          <w:bCs/>
          <w:szCs w:val="22"/>
        </w:rPr>
        <w:t xml:space="preserve">Success standard – </w:t>
      </w:r>
      <w:r w:rsidR="00DE17E8">
        <w:rPr>
          <w:szCs w:val="22"/>
        </w:rPr>
        <w:t>70</w:t>
      </w:r>
      <w:r w:rsidRPr="0044495F">
        <w:rPr>
          <w:szCs w:val="22"/>
        </w:rPr>
        <w:t>% score.</w:t>
      </w:r>
    </w:p>
    <w:p w14:paraId="6187F0E3" w14:textId="77777777" w:rsidR="00CC3EAF" w:rsidRPr="008C6E89" w:rsidRDefault="00CC3EAF" w:rsidP="00CC3EAF">
      <w:pPr>
        <w:spacing w:after="0"/>
        <w:jc w:val="both"/>
        <w:rPr>
          <w:szCs w:val="22"/>
        </w:rPr>
      </w:pPr>
    </w:p>
    <w:p w14:paraId="37310E74" w14:textId="27832AD1" w:rsidR="00CC3EAF" w:rsidRDefault="00CC3EAF" w:rsidP="00CC3EAF">
      <w:pPr>
        <w:spacing w:after="0"/>
        <w:jc w:val="both"/>
        <w:rPr>
          <w:szCs w:val="22"/>
        </w:rPr>
      </w:pPr>
      <w:r w:rsidRPr="008C6E89">
        <w:rPr>
          <w:b/>
          <w:szCs w:val="22"/>
        </w:rPr>
        <w:t xml:space="preserve">Standards for a written component: </w:t>
      </w:r>
    </w:p>
    <w:p w14:paraId="700457BF" w14:textId="77777777" w:rsidR="00CC3EAF" w:rsidRDefault="00CC3EAF" w:rsidP="00CC3EAF">
      <w:pPr>
        <w:spacing w:after="0"/>
        <w:jc w:val="both"/>
        <w:rPr>
          <w:szCs w:val="22"/>
        </w:rPr>
      </w:pPr>
      <w:r>
        <w:rPr>
          <w:szCs w:val="22"/>
        </w:rPr>
        <w:t xml:space="preserve">The following are the </w:t>
      </w:r>
      <w:r w:rsidRPr="008C6E89">
        <w:rPr>
          <w:szCs w:val="22"/>
        </w:rPr>
        <w:t>standards against which all FISAs [different each time] must be developed)</w:t>
      </w:r>
    </w:p>
    <w:p w14:paraId="71A731E5" w14:textId="77777777" w:rsidR="00CC3EAF" w:rsidRPr="008C6E89" w:rsidRDefault="00CC3EAF" w:rsidP="00CC3EAF">
      <w:pPr>
        <w:spacing w:after="0"/>
        <w:jc w:val="both"/>
        <w:rPr>
          <w:b/>
          <w:szCs w:val="22"/>
        </w:rPr>
      </w:pPr>
    </w:p>
    <w:p w14:paraId="3632139B" w14:textId="5EBA59AE" w:rsidR="00CC3EAF" w:rsidRPr="0044495F" w:rsidRDefault="00CC3EAF" w:rsidP="00CC3EAF">
      <w:pPr>
        <w:spacing w:after="0"/>
        <w:jc w:val="both"/>
        <w:rPr>
          <w:bCs/>
          <w:szCs w:val="22"/>
        </w:rPr>
      </w:pPr>
      <w:r w:rsidRPr="00823F8E">
        <w:rPr>
          <w:b/>
          <w:szCs w:val="22"/>
        </w:rPr>
        <w:t>Condition for performance:</w:t>
      </w:r>
      <w:r>
        <w:rPr>
          <w:bCs/>
          <w:szCs w:val="22"/>
        </w:rPr>
        <w:t xml:space="preserve"> </w:t>
      </w:r>
      <w:r w:rsidRPr="0044495F">
        <w:rPr>
          <w:bCs/>
          <w:szCs w:val="22"/>
        </w:rPr>
        <w:t xml:space="preserve">Given a set of scenario-based questions candidates will be expected to </w:t>
      </w:r>
      <w:r>
        <w:rPr>
          <w:bCs/>
          <w:szCs w:val="22"/>
        </w:rPr>
        <w:t xml:space="preserve">correctly respond to the questions in written format using multiple choice answers (MCQ), constructed responses (CR) or extended constructed responses (ECR). </w:t>
      </w:r>
    </w:p>
    <w:p w14:paraId="2AEFB1E8" w14:textId="77777777" w:rsidR="00CC3EAF" w:rsidRDefault="00CC3EAF" w:rsidP="00CC3EAF"/>
    <w:p w14:paraId="092AA663" w14:textId="3D99A061" w:rsidR="006816AB" w:rsidRDefault="006816AB" w:rsidP="00CC3EAF">
      <w:r>
        <w:t>The answers must demonstrate the learner’s ability to:</w:t>
      </w:r>
    </w:p>
    <w:p w14:paraId="3AAFB719" w14:textId="506A6F2E" w:rsidR="00CC3EAF" w:rsidRDefault="00CC3EAF" w:rsidP="00CC3EAF">
      <w:pPr>
        <w:rPr>
          <w:b/>
          <w:bCs/>
        </w:rPr>
      </w:pPr>
      <w:r w:rsidRPr="00CC3EAF">
        <w:rPr>
          <w:b/>
          <w:bCs/>
        </w:rPr>
        <w:t>Performance Standard</w:t>
      </w:r>
    </w:p>
    <w:p w14:paraId="205617E2" w14:textId="74627E1C" w:rsidR="00381B6C" w:rsidRPr="00381B6C" w:rsidRDefault="00381B6C">
      <w:pPr>
        <w:pStyle w:val="ListParagraph"/>
        <w:numPr>
          <w:ilvl w:val="0"/>
          <w:numId w:val="9"/>
        </w:numPr>
        <w:jc w:val="both"/>
      </w:pPr>
      <w:r>
        <w:t>I</w:t>
      </w:r>
      <w:r w:rsidRPr="00381B6C">
        <w:t>dentify root causes of incidents accurately.</w:t>
      </w:r>
    </w:p>
    <w:p w14:paraId="21DF0AED" w14:textId="16E8062F" w:rsidR="00381B6C" w:rsidRPr="00381B6C" w:rsidRDefault="00381B6C">
      <w:pPr>
        <w:pStyle w:val="ListParagraph"/>
        <w:numPr>
          <w:ilvl w:val="0"/>
          <w:numId w:val="9"/>
        </w:numPr>
        <w:jc w:val="both"/>
      </w:pPr>
      <w:r w:rsidRPr="00381B6C">
        <w:t>Analyse incident data comprehensively.</w:t>
      </w:r>
    </w:p>
    <w:p w14:paraId="04B2E710" w14:textId="77777777" w:rsidR="00381B6C" w:rsidRPr="00381B6C" w:rsidRDefault="00381B6C">
      <w:pPr>
        <w:pStyle w:val="ListParagraph"/>
        <w:numPr>
          <w:ilvl w:val="0"/>
          <w:numId w:val="9"/>
        </w:numPr>
        <w:jc w:val="both"/>
      </w:pPr>
      <w:r w:rsidRPr="00381B6C">
        <w:t>Document incident details precisely.</w:t>
      </w:r>
    </w:p>
    <w:p w14:paraId="5E5716CB" w14:textId="77777777" w:rsidR="00381B6C" w:rsidRPr="00381B6C" w:rsidRDefault="00381B6C">
      <w:pPr>
        <w:pStyle w:val="ListParagraph"/>
        <w:numPr>
          <w:ilvl w:val="0"/>
          <w:numId w:val="9"/>
        </w:numPr>
        <w:jc w:val="both"/>
      </w:pPr>
      <w:r w:rsidRPr="00381B6C">
        <w:t>Present findings clearly and concisely.</w:t>
      </w:r>
    </w:p>
    <w:p w14:paraId="4E125C9C" w14:textId="77777777" w:rsidR="00381B6C" w:rsidRPr="00381B6C" w:rsidRDefault="00381B6C">
      <w:pPr>
        <w:pStyle w:val="ListParagraph"/>
        <w:numPr>
          <w:ilvl w:val="0"/>
          <w:numId w:val="9"/>
        </w:numPr>
        <w:jc w:val="both"/>
      </w:pPr>
      <w:r w:rsidRPr="00381B6C">
        <w:t>Interpret regulatory requirements correctly.</w:t>
      </w:r>
    </w:p>
    <w:p w14:paraId="3177B7F8" w14:textId="77777777" w:rsidR="00381B6C" w:rsidRPr="00381B6C" w:rsidRDefault="00381B6C">
      <w:pPr>
        <w:pStyle w:val="ListParagraph"/>
        <w:numPr>
          <w:ilvl w:val="0"/>
          <w:numId w:val="9"/>
        </w:numPr>
        <w:jc w:val="both"/>
      </w:pPr>
      <w:r w:rsidRPr="00381B6C">
        <w:t>Apply analytical thinking effectively.</w:t>
      </w:r>
    </w:p>
    <w:p w14:paraId="58D98321" w14:textId="77777777" w:rsidR="00381B6C" w:rsidRPr="00381B6C" w:rsidRDefault="00381B6C">
      <w:pPr>
        <w:pStyle w:val="ListParagraph"/>
        <w:numPr>
          <w:ilvl w:val="0"/>
          <w:numId w:val="9"/>
        </w:numPr>
        <w:jc w:val="both"/>
      </w:pPr>
      <w:r w:rsidRPr="00381B6C">
        <w:t>Use investigation tools proficiently.</w:t>
      </w:r>
    </w:p>
    <w:p w14:paraId="2B886141" w14:textId="77777777" w:rsidR="00381B6C" w:rsidRPr="00381B6C" w:rsidRDefault="00381B6C">
      <w:pPr>
        <w:pStyle w:val="ListParagraph"/>
        <w:numPr>
          <w:ilvl w:val="0"/>
          <w:numId w:val="9"/>
        </w:numPr>
        <w:jc w:val="both"/>
      </w:pPr>
      <w:r w:rsidRPr="00381B6C">
        <w:t>Communicate findings effectively.</w:t>
      </w:r>
    </w:p>
    <w:p w14:paraId="2A07D368" w14:textId="77777777" w:rsidR="00381B6C" w:rsidRPr="00381B6C" w:rsidRDefault="00381B6C">
      <w:pPr>
        <w:pStyle w:val="ListParagraph"/>
        <w:numPr>
          <w:ilvl w:val="0"/>
          <w:numId w:val="9"/>
        </w:numPr>
        <w:jc w:val="both"/>
      </w:pPr>
      <w:r w:rsidRPr="00381B6C">
        <w:t>Develop preventive measures logically.</w:t>
      </w:r>
    </w:p>
    <w:p w14:paraId="0945F9A0" w14:textId="77777777" w:rsidR="00381B6C" w:rsidRPr="00381B6C" w:rsidRDefault="00381B6C">
      <w:pPr>
        <w:pStyle w:val="ListParagraph"/>
        <w:numPr>
          <w:ilvl w:val="0"/>
          <w:numId w:val="9"/>
        </w:numPr>
        <w:jc w:val="both"/>
      </w:pPr>
      <w:r w:rsidRPr="00381B6C">
        <w:t>Evaluate incident scenes thoroughly.</w:t>
      </w:r>
    </w:p>
    <w:p w14:paraId="5C86357B" w14:textId="77777777" w:rsidR="00381B6C" w:rsidRPr="00381B6C" w:rsidRDefault="00381B6C">
      <w:pPr>
        <w:pStyle w:val="ListParagraph"/>
        <w:numPr>
          <w:ilvl w:val="0"/>
          <w:numId w:val="9"/>
        </w:numPr>
        <w:jc w:val="both"/>
      </w:pPr>
      <w:r w:rsidRPr="00381B6C">
        <w:t>Collaborate with team members efficiently.</w:t>
      </w:r>
    </w:p>
    <w:p w14:paraId="23BE9F07" w14:textId="77777777" w:rsidR="00381B6C" w:rsidRPr="00381B6C" w:rsidRDefault="00381B6C">
      <w:pPr>
        <w:pStyle w:val="ListParagraph"/>
        <w:numPr>
          <w:ilvl w:val="0"/>
          <w:numId w:val="9"/>
        </w:numPr>
        <w:jc w:val="both"/>
      </w:pPr>
      <w:r w:rsidRPr="00381B6C">
        <w:t>Adhere to ethical standards consistently.</w:t>
      </w:r>
    </w:p>
    <w:p w14:paraId="62E7A63C" w14:textId="77777777" w:rsidR="00381B6C" w:rsidRPr="00381B6C" w:rsidRDefault="00381B6C">
      <w:pPr>
        <w:pStyle w:val="ListParagraph"/>
        <w:numPr>
          <w:ilvl w:val="0"/>
          <w:numId w:val="9"/>
        </w:numPr>
        <w:jc w:val="both"/>
      </w:pPr>
      <w:r w:rsidRPr="00381B6C">
        <w:t>Maintain confidentiality rigorously.</w:t>
      </w:r>
    </w:p>
    <w:p w14:paraId="6BE12BB4" w14:textId="77777777" w:rsidR="00381B6C" w:rsidRPr="00381B6C" w:rsidRDefault="00381B6C">
      <w:pPr>
        <w:pStyle w:val="ListParagraph"/>
        <w:numPr>
          <w:ilvl w:val="0"/>
          <w:numId w:val="9"/>
        </w:numPr>
        <w:jc w:val="both"/>
      </w:pPr>
      <w:r w:rsidRPr="00381B6C">
        <w:t>Provide detailed witness statements accurately.</w:t>
      </w:r>
    </w:p>
    <w:p w14:paraId="38568569" w14:textId="77777777" w:rsidR="00381B6C" w:rsidRPr="00381B6C" w:rsidRDefault="00381B6C">
      <w:pPr>
        <w:pStyle w:val="ListParagraph"/>
        <w:numPr>
          <w:ilvl w:val="0"/>
          <w:numId w:val="9"/>
        </w:numPr>
        <w:jc w:val="both"/>
      </w:pPr>
      <w:r w:rsidRPr="00381B6C">
        <w:t>Prepare comprehensive reports diligently.</w:t>
      </w:r>
    </w:p>
    <w:p w14:paraId="6A48F212" w14:textId="77777777" w:rsidR="00381B6C" w:rsidRPr="00381B6C" w:rsidRDefault="00381B6C">
      <w:pPr>
        <w:pStyle w:val="ListParagraph"/>
        <w:numPr>
          <w:ilvl w:val="0"/>
          <w:numId w:val="9"/>
        </w:numPr>
        <w:jc w:val="both"/>
      </w:pPr>
      <w:r w:rsidRPr="00381B6C">
        <w:t>Recommend corrective actions appropriately.</w:t>
      </w:r>
    </w:p>
    <w:p w14:paraId="0B7B9015" w14:textId="77777777" w:rsidR="00381B6C" w:rsidRPr="00381B6C" w:rsidRDefault="00381B6C">
      <w:pPr>
        <w:pStyle w:val="ListParagraph"/>
        <w:numPr>
          <w:ilvl w:val="0"/>
          <w:numId w:val="9"/>
        </w:numPr>
        <w:jc w:val="both"/>
      </w:pPr>
      <w:r w:rsidRPr="00381B6C">
        <w:t>Implement investigation procedures methodically.</w:t>
      </w:r>
    </w:p>
    <w:p w14:paraId="1E532C8E" w14:textId="77777777" w:rsidR="00381B6C" w:rsidRPr="00381B6C" w:rsidRDefault="00381B6C">
      <w:pPr>
        <w:pStyle w:val="ListParagraph"/>
        <w:numPr>
          <w:ilvl w:val="0"/>
          <w:numId w:val="9"/>
        </w:numPr>
        <w:jc w:val="both"/>
      </w:pPr>
      <w:r w:rsidRPr="00381B6C">
        <w:t>Respond to investigative questions knowledgeably.</w:t>
      </w:r>
    </w:p>
    <w:p w14:paraId="77E0FC87" w14:textId="77777777" w:rsidR="00381B6C" w:rsidRPr="00381B6C" w:rsidRDefault="00381B6C">
      <w:pPr>
        <w:pStyle w:val="ListParagraph"/>
        <w:numPr>
          <w:ilvl w:val="0"/>
          <w:numId w:val="9"/>
        </w:numPr>
        <w:jc w:val="both"/>
      </w:pPr>
      <w:r w:rsidRPr="00381B6C">
        <w:t>Manage incident scenes safely.</w:t>
      </w:r>
    </w:p>
    <w:p w14:paraId="22E18A88" w14:textId="6C9A4570" w:rsidR="00381B6C" w:rsidRPr="00381B6C" w:rsidRDefault="00381B6C">
      <w:pPr>
        <w:pStyle w:val="ListParagraph"/>
        <w:numPr>
          <w:ilvl w:val="0"/>
          <w:numId w:val="9"/>
        </w:numPr>
        <w:jc w:val="both"/>
      </w:pPr>
      <w:r w:rsidRPr="00381B6C">
        <w:t>Demonstrate leadership during investigations confidently.</w:t>
      </w:r>
    </w:p>
    <w:p w14:paraId="418C4D96" w14:textId="77777777" w:rsidR="00381B6C" w:rsidRPr="00381B6C" w:rsidRDefault="00381B6C">
      <w:pPr>
        <w:pStyle w:val="ListParagraph"/>
        <w:numPr>
          <w:ilvl w:val="0"/>
          <w:numId w:val="9"/>
        </w:numPr>
        <w:jc w:val="both"/>
        <w:rPr>
          <w:vanish/>
        </w:rPr>
      </w:pPr>
      <w:r w:rsidRPr="00381B6C">
        <w:rPr>
          <w:vanish/>
        </w:rPr>
        <w:t>Top of Form</w:t>
      </w:r>
    </w:p>
    <w:p w14:paraId="3E894697" w14:textId="77777777" w:rsidR="00381B6C" w:rsidRPr="00381B6C" w:rsidRDefault="00381B6C">
      <w:pPr>
        <w:pStyle w:val="ListParagraph"/>
        <w:numPr>
          <w:ilvl w:val="0"/>
          <w:numId w:val="9"/>
        </w:numPr>
        <w:jc w:val="both"/>
        <w:rPr>
          <w:vanish/>
        </w:rPr>
      </w:pPr>
      <w:r w:rsidRPr="00381B6C">
        <w:rPr>
          <w:vanish/>
        </w:rPr>
        <w:t>Bottom of Form</w:t>
      </w:r>
    </w:p>
    <w:p w14:paraId="223515EB" w14:textId="3365D331" w:rsidR="00CC3EAF" w:rsidRDefault="00CC3EAF">
      <w:pPr>
        <w:pStyle w:val="ListParagraph"/>
        <w:numPr>
          <w:ilvl w:val="0"/>
          <w:numId w:val="9"/>
        </w:numPr>
        <w:jc w:val="both"/>
      </w:pPr>
      <w:r>
        <w:br w:type="page"/>
      </w:r>
    </w:p>
    <w:p w14:paraId="7421F439" w14:textId="794B5725" w:rsidR="00251179" w:rsidRDefault="00251179" w:rsidP="0006566D">
      <w:pPr>
        <w:pStyle w:val="Heading1"/>
      </w:pPr>
      <w:r>
        <w:lastRenderedPageBreak/>
        <w:t xml:space="preserve">9. </w:t>
      </w:r>
      <w:r w:rsidRPr="00EA3273">
        <w:t>INTERNATIONAL COMPARABILITY</w:t>
      </w:r>
      <w:bookmarkEnd w:id="66"/>
    </w:p>
    <w:p w14:paraId="580244C8" w14:textId="51380618" w:rsidR="00230F95" w:rsidRPr="00D22FF7" w:rsidRDefault="00D22FF7" w:rsidP="00D22FF7">
      <w:pPr>
        <w:spacing w:after="0" w:line="240" w:lineRule="auto"/>
        <w:rPr>
          <w:rStyle w:val="SubtleEmphasis"/>
          <w:b/>
          <w:color w:val="1F3864" w:themeColor="accent1" w:themeShade="80"/>
          <w:szCs w:val="28"/>
        </w:rPr>
      </w:pPr>
      <w:r w:rsidRPr="00D22FF7">
        <w:rPr>
          <w:rStyle w:val="SubtleEmphasis"/>
          <w:b/>
          <w:color w:val="1F3864" w:themeColor="accent1" w:themeShade="80"/>
          <w:szCs w:val="28"/>
        </w:rPr>
        <w:t>N/A</w:t>
      </w:r>
    </w:p>
    <w:p w14:paraId="54B96F46" w14:textId="77777777" w:rsidR="000B1CCD" w:rsidRPr="00A864AC" w:rsidRDefault="001B55E0" w:rsidP="00A864AC">
      <w:pPr>
        <w:pStyle w:val="Heading2"/>
      </w:pPr>
      <w:bookmarkStart w:id="68" w:name="_Toc166562567"/>
      <w:r w:rsidRPr="00A864AC">
        <w:t xml:space="preserve">9.1 </w:t>
      </w:r>
      <w:r w:rsidR="000B1CCD" w:rsidRPr="00A864AC">
        <w:t>Introductory Statement</w:t>
      </w:r>
      <w:bookmarkEnd w:id="68"/>
    </w:p>
    <w:p w14:paraId="6D498228" w14:textId="06ECE923" w:rsidR="001B55E0" w:rsidRPr="003C7EBF" w:rsidRDefault="00D22FF7" w:rsidP="003C7EBF">
      <w:r>
        <w:t>N/A</w:t>
      </w:r>
    </w:p>
    <w:p w14:paraId="7A56947F" w14:textId="2B00CB21" w:rsidR="00922E83" w:rsidRPr="00A864AC" w:rsidRDefault="00922E83" w:rsidP="00A864AC">
      <w:pPr>
        <w:pStyle w:val="Heading2"/>
      </w:pPr>
      <w:bookmarkStart w:id="69" w:name="_Toc166562568"/>
      <w:r w:rsidRPr="00A864AC">
        <w:t xml:space="preserve">9.2 </w:t>
      </w:r>
      <w:r w:rsidR="00061EF4">
        <w:t xml:space="preserve">Detailed </w:t>
      </w:r>
      <w:r w:rsidRPr="00A864AC">
        <w:t>Outline</w:t>
      </w:r>
      <w:bookmarkEnd w:id="69"/>
      <w:r w:rsidRPr="00A864AC">
        <w:t xml:space="preserve"> </w:t>
      </w:r>
    </w:p>
    <w:p w14:paraId="1D518049" w14:textId="1B471722" w:rsidR="00922E83" w:rsidRPr="00A864AC" w:rsidRDefault="00922E83" w:rsidP="00922E83">
      <w:pPr>
        <w:spacing w:after="0" w:line="240" w:lineRule="auto"/>
        <w:rPr>
          <w:rStyle w:val="SubtleEmphasis"/>
        </w:rPr>
      </w:pPr>
    </w:p>
    <w:p w14:paraId="2559634E" w14:textId="0080C085" w:rsidR="00922E83" w:rsidRPr="003C7EBF" w:rsidRDefault="00D22FF7" w:rsidP="003C7EBF">
      <w:r>
        <w:t>N/A</w:t>
      </w:r>
    </w:p>
    <w:p w14:paraId="25815EEC" w14:textId="3CEDA0A4" w:rsidR="00922E83" w:rsidRPr="00A864AC" w:rsidRDefault="00922E83" w:rsidP="00A864AC">
      <w:pPr>
        <w:pStyle w:val="Heading2"/>
      </w:pPr>
      <w:bookmarkStart w:id="70" w:name="_Toc166562569"/>
      <w:r w:rsidRPr="00A864AC">
        <w:t>9.3 Concluding Statement</w:t>
      </w:r>
      <w:bookmarkEnd w:id="70"/>
    </w:p>
    <w:p w14:paraId="512CFBCE" w14:textId="77777777" w:rsidR="001B55E0" w:rsidRPr="00740066" w:rsidRDefault="001B55E0" w:rsidP="00740066">
      <w:pPr>
        <w:pStyle w:val="NoSpacing"/>
        <w:rPr>
          <w:rStyle w:val="SubtleEmphasis"/>
          <w:i/>
          <w:iCs w:val="0"/>
          <w:color w:val="auto"/>
          <w:sz w:val="16"/>
        </w:rPr>
      </w:pPr>
    </w:p>
    <w:p w14:paraId="1F4FEFF7" w14:textId="0A52F21C" w:rsidR="00251179" w:rsidRDefault="00D22FF7" w:rsidP="003C7EBF">
      <w:r>
        <w:t>N/A</w:t>
      </w:r>
    </w:p>
    <w:p w14:paraId="20D241DA" w14:textId="77777777" w:rsidR="00D22FF7" w:rsidRDefault="00D22FF7" w:rsidP="00BF5219">
      <w:pPr>
        <w:pStyle w:val="Heading1"/>
      </w:pPr>
      <w:bookmarkStart w:id="71" w:name="_Toc166562570"/>
      <w:r>
        <w:br w:type="page"/>
      </w:r>
    </w:p>
    <w:p w14:paraId="58B58DE0" w14:textId="59A4C2CE" w:rsidR="00251179" w:rsidRDefault="00251179" w:rsidP="00BF5219">
      <w:pPr>
        <w:pStyle w:val="Heading1"/>
      </w:pPr>
      <w:r>
        <w:lastRenderedPageBreak/>
        <w:t xml:space="preserve">10. </w:t>
      </w:r>
      <w:r w:rsidRPr="003F5849">
        <w:t>ARTICULATION</w:t>
      </w:r>
      <w:bookmarkEnd w:id="71"/>
      <w:r w:rsidR="00230F95">
        <w:t xml:space="preserve"> </w:t>
      </w:r>
    </w:p>
    <w:p w14:paraId="039156FF" w14:textId="38FDDA78" w:rsidR="00345FBE" w:rsidRDefault="00345FBE" w:rsidP="00BA2F3B">
      <w:pPr>
        <w:pStyle w:val="Heading2"/>
        <w:rPr>
          <w:rStyle w:val="IntenseEmphasis"/>
          <w:color w:val="auto"/>
        </w:rPr>
      </w:pPr>
      <w:bookmarkStart w:id="72" w:name="_Toc166562571"/>
      <w:bookmarkStart w:id="73" w:name="_Hlk109815952"/>
      <w:r>
        <w:t>10.1 Articulation f</w:t>
      </w:r>
      <w:r w:rsidRPr="00345FBE">
        <w:t>or Qualifications and Part- Qualifications</w:t>
      </w:r>
      <w:bookmarkEnd w:id="72"/>
      <w:r w:rsidRPr="00345FBE">
        <w:rPr>
          <w:rStyle w:val="IntenseEmphasis"/>
          <w:color w:val="auto"/>
        </w:rPr>
        <w:t xml:space="preserve"> </w:t>
      </w:r>
    </w:p>
    <w:p w14:paraId="2A3B42E0" w14:textId="77777777" w:rsidR="00061EF4" w:rsidRDefault="00061EF4" w:rsidP="00061EF4">
      <w:pPr>
        <w:spacing w:after="0" w:line="240" w:lineRule="auto"/>
        <w:rPr>
          <w:rStyle w:val="IntenseEmphasis"/>
        </w:rPr>
      </w:pPr>
    </w:p>
    <w:p w14:paraId="0393E119" w14:textId="2D07F578" w:rsidR="00E471CF" w:rsidRPr="00386EB9" w:rsidRDefault="00251179" w:rsidP="00830D44">
      <w:pPr>
        <w:pStyle w:val="Heading3"/>
      </w:pPr>
      <w:bookmarkStart w:id="74" w:name="_Toc166562572"/>
      <w:r w:rsidRPr="00386EB9">
        <w:t>10.</w:t>
      </w:r>
      <w:bookmarkStart w:id="75" w:name="_Hlk109642031"/>
      <w:r w:rsidRPr="00386EB9">
        <w:t>1</w:t>
      </w:r>
      <w:r w:rsidR="00345FBE" w:rsidRPr="00386EB9">
        <w:t>.1</w:t>
      </w:r>
      <w:r w:rsidRPr="00386EB9">
        <w:t xml:space="preserve"> </w:t>
      </w:r>
      <w:r w:rsidR="00061EF4" w:rsidRPr="003F5849">
        <w:t>Horizontal Articulation:</w:t>
      </w:r>
      <w:r w:rsidR="00E471CF" w:rsidRPr="003C3732">
        <w:rPr>
          <w:b/>
        </w:rPr>
        <w:t xml:space="preserve"> </w:t>
      </w:r>
      <w:r w:rsidR="00E471CF" w:rsidRPr="00386EB9">
        <w:t>This qualification articulates horizontally within the OQSF and between other sub-framework(s) as follows:</w:t>
      </w:r>
      <w:bookmarkEnd w:id="74"/>
    </w:p>
    <w:p w14:paraId="7D64463A" w14:textId="77777777" w:rsidR="00386EB9" w:rsidRDefault="00386EB9" w:rsidP="00E471CF">
      <w:pPr>
        <w:spacing w:after="160" w:line="259" w:lineRule="auto"/>
        <w:rPr>
          <w:rFonts w:eastAsiaTheme="minorHAnsi"/>
          <w:color w:val="auto"/>
          <w:szCs w:val="22"/>
          <w:u w:val="single"/>
          <w:lang w:val="en-GB" w:eastAsia="en-US"/>
        </w:rPr>
      </w:pPr>
    </w:p>
    <w:p w14:paraId="5B2F2D29" w14:textId="36C34CC1" w:rsidR="00E471CF" w:rsidRPr="003C2AC2" w:rsidRDefault="00E471CF" w:rsidP="00E471CF">
      <w:pPr>
        <w:spacing w:after="160" w:line="259" w:lineRule="auto"/>
        <w:rPr>
          <w:rFonts w:eastAsiaTheme="minorHAnsi"/>
          <w:color w:val="auto"/>
          <w:szCs w:val="22"/>
          <w:lang w:val="en-GB" w:eastAsia="en-US"/>
        </w:rPr>
      </w:pPr>
      <w:r w:rsidRPr="003C2AC2">
        <w:rPr>
          <w:rFonts w:eastAsiaTheme="minorHAnsi"/>
          <w:color w:val="auto"/>
          <w:szCs w:val="22"/>
          <w:u w:val="single"/>
          <w:lang w:val="en-GB" w:eastAsia="en-US"/>
        </w:rPr>
        <w:t>Within OQSF</w:t>
      </w:r>
      <w:r w:rsidRPr="003C2AC2">
        <w:rPr>
          <w:rFonts w:eastAsiaTheme="minorHAnsi"/>
          <w:color w:val="auto"/>
          <w:szCs w:val="22"/>
          <w:lang w:val="en-GB" w:eastAsia="en-US"/>
        </w:rPr>
        <w:t xml:space="preserve"> -</w:t>
      </w:r>
    </w:p>
    <w:p w14:paraId="7806339C" w14:textId="37309D18" w:rsidR="003C2AC2" w:rsidRPr="00D22FF7" w:rsidRDefault="00D22FF7" w:rsidP="00E471CF">
      <w:pPr>
        <w:spacing w:after="160" w:line="259" w:lineRule="auto"/>
        <w:rPr>
          <w:rFonts w:eastAsiaTheme="minorHAnsi"/>
          <w:szCs w:val="22"/>
          <w:u w:val="single"/>
          <w:lang w:val="en-GB" w:eastAsia="en-US"/>
        </w:rPr>
      </w:pPr>
      <w:r w:rsidRPr="00D22FF7">
        <w:rPr>
          <w:rFonts w:eastAsiaTheme="majorEastAsia" w:cstheme="majorBidi"/>
          <w:szCs w:val="24"/>
        </w:rPr>
        <w:t>N/A</w:t>
      </w:r>
    </w:p>
    <w:p w14:paraId="50F1BDA8" w14:textId="68B161EA" w:rsidR="00E471CF" w:rsidRPr="003C2AC2" w:rsidRDefault="00E471CF" w:rsidP="00E471CF">
      <w:pPr>
        <w:spacing w:after="160" w:line="259" w:lineRule="auto"/>
        <w:rPr>
          <w:rFonts w:eastAsiaTheme="minorHAnsi"/>
          <w:color w:val="auto"/>
          <w:szCs w:val="22"/>
          <w:u w:val="single"/>
          <w:lang w:val="en-GB" w:eastAsia="en-US"/>
        </w:rPr>
      </w:pPr>
      <w:r w:rsidRPr="003C2AC2">
        <w:rPr>
          <w:rFonts w:eastAsiaTheme="minorHAnsi"/>
          <w:color w:val="auto"/>
          <w:szCs w:val="22"/>
          <w:u w:val="single"/>
          <w:lang w:val="en-GB" w:eastAsia="en-US"/>
        </w:rPr>
        <w:t xml:space="preserve">Between sub-frameworks - </w:t>
      </w:r>
    </w:p>
    <w:p w14:paraId="266548A8" w14:textId="4FD4DC82" w:rsidR="00251179" w:rsidRPr="00D22FF7" w:rsidRDefault="00D22FF7" w:rsidP="00251179">
      <w:bookmarkStart w:id="76" w:name="_Hlk109398619"/>
      <w:r w:rsidRPr="00D22FF7">
        <w:rPr>
          <w:rFonts w:eastAsiaTheme="majorEastAsia" w:cstheme="majorBidi"/>
          <w:szCs w:val="24"/>
        </w:rPr>
        <w:t>N/A</w:t>
      </w:r>
    </w:p>
    <w:p w14:paraId="38C3BD0D" w14:textId="49288763" w:rsidR="00E471CF" w:rsidRDefault="000402F0" w:rsidP="00830D44">
      <w:pPr>
        <w:pStyle w:val="Heading3"/>
      </w:pPr>
      <w:bookmarkStart w:id="77" w:name="_Toc166562573"/>
      <w:r w:rsidRPr="00E471CF">
        <w:t>10.</w:t>
      </w:r>
      <w:r w:rsidR="00345FBE" w:rsidRPr="00E471CF">
        <w:t>1.2</w:t>
      </w:r>
      <w:r w:rsidRPr="00E471CF">
        <w:t xml:space="preserve"> </w:t>
      </w:r>
      <w:r w:rsidR="00251179" w:rsidRPr="003F5849">
        <w:t>Vertical</w:t>
      </w:r>
      <w:r w:rsidR="00E471CF" w:rsidRPr="003F5849">
        <w:t xml:space="preserve"> Articulation:</w:t>
      </w:r>
      <w:r w:rsidR="00E471CF" w:rsidRPr="003C2AC2">
        <w:t xml:space="preserve"> This qualification articulates vertically within the OQSF as follows:</w:t>
      </w:r>
      <w:bookmarkEnd w:id="77"/>
    </w:p>
    <w:p w14:paraId="6F6959A1" w14:textId="5952591D" w:rsidR="003C2AC2" w:rsidRPr="00D22FF7" w:rsidRDefault="00D22FF7" w:rsidP="00D22FF7">
      <w:r>
        <w:t>N/A</w:t>
      </w:r>
    </w:p>
    <w:p w14:paraId="74296C32" w14:textId="47BD91AC" w:rsidR="003C2AC2" w:rsidRDefault="00E27716" w:rsidP="00830D44">
      <w:pPr>
        <w:pStyle w:val="Heading3"/>
        <w:rPr>
          <w:rStyle w:val="SubtleEmphasis"/>
        </w:rPr>
      </w:pPr>
      <w:bookmarkStart w:id="78" w:name="_Toc166562574"/>
      <w:r w:rsidRPr="00386EB9">
        <w:rPr>
          <w:rStyle w:val="SubtleEmphasis"/>
        </w:rPr>
        <w:t xml:space="preserve">10.1.3 </w:t>
      </w:r>
      <w:r w:rsidR="00251179" w:rsidRPr="003F5849">
        <w:rPr>
          <w:rStyle w:val="SubtleEmphasis"/>
        </w:rPr>
        <w:t>Diagonal Articulation:</w:t>
      </w:r>
      <w:r w:rsidR="003C2AC2" w:rsidRPr="00386EB9">
        <w:rPr>
          <w:rStyle w:val="SubtleEmphasis"/>
        </w:rPr>
        <w:t xml:space="preserve"> This qualification articulates diagonally across NQF levels and across Sub-Frameworks:</w:t>
      </w:r>
      <w:bookmarkEnd w:id="78"/>
    </w:p>
    <w:p w14:paraId="4E8A527E" w14:textId="10F5A6DC" w:rsidR="00386EB9" w:rsidRPr="00386EB9" w:rsidRDefault="00D22FF7" w:rsidP="00386EB9">
      <w:r>
        <w:t>N/A</w:t>
      </w:r>
    </w:p>
    <w:p w14:paraId="0EB2800C" w14:textId="6F19ABF0" w:rsidR="002621AF" w:rsidRPr="00BA2F3B" w:rsidRDefault="00345FBE" w:rsidP="00BA2F3B">
      <w:pPr>
        <w:pStyle w:val="Heading2"/>
      </w:pPr>
      <w:bookmarkStart w:id="79" w:name="_Toc166562576"/>
      <w:bookmarkEnd w:id="76"/>
      <w:r w:rsidRPr="00386EB9">
        <w:t xml:space="preserve">10.2 </w:t>
      </w:r>
      <w:r w:rsidRPr="00BA2F3B">
        <w:t xml:space="preserve">Articulation for </w:t>
      </w:r>
      <w:r w:rsidR="002621AF" w:rsidRPr="00BA2F3B">
        <w:t>S</w:t>
      </w:r>
      <w:r w:rsidR="00A864AC" w:rsidRPr="00BA2F3B">
        <w:t>kills programmes</w:t>
      </w:r>
      <w:bookmarkEnd w:id="79"/>
      <w:r w:rsidR="00A864AC" w:rsidRPr="00BA2F3B">
        <w:t xml:space="preserve"> </w:t>
      </w:r>
    </w:p>
    <w:p w14:paraId="3FDA2D39" w14:textId="30C3070C" w:rsidR="00B54DDF" w:rsidRPr="00386EB9" w:rsidRDefault="002621AF" w:rsidP="002621AF">
      <w:pPr>
        <w:pStyle w:val="Heading3"/>
        <w:rPr>
          <w:rStyle w:val="SubtleEmphasis"/>
        </w:rPr>
      </w:pPr>
      <w:bookmarkStart w:id="80" w:name="_Toc166562577"/>
      <w:r w:rsidRPr="00386EB9">
        <w:rPr>
          <w:rStyle w:val="SubtleEmphasis"/>
        </w:rPr>
        <w:t>10.</w:t>
      </w:r>
      <w:r w:rsidR="00345FBE" w:rsidRPr="00386EB9">
        <w:rPr>
          <w:rStyle w:val="SubtleEmphasis"/>
        </w:rPr>
        <w:t>2</w:t>
      </w:r>
      <w:r w:rsidRPr="00386EB9">
        <w:rPr>
          <w:rStyle w:val="SubtleEmphasis"/>
        </w:rPr>
        <w:t>.1 Work Opportunities:</w:t>
      </w:r>
      <w:bookmarkEnd w:id="80"/>
    </w:p>
    <w:p w14:paraId="6B21F167" w14:textId="0999E318" w:rsidR="00B54DDF" w:rsidRPr="00B54DDF" w:rsidRDefault="00BB6B18" w:rsidP="004E16B2">
      <w:pPr>
        <w:rPr>
          <w:lang w:val="en-US" w:eastAsia="en-US"/>
        </w:rPr>
      </w:pPr>
      <w:r>
        <w:rPr>
          <w:lang w:val="en-US" w:eastAsia="en-US"/>
        </w:rPr>
        <w:t>N/A</w:t>
      </w:r>
    </w:p>
    <w:p w14:paraId="1B8716ED" w14:textId="1753E5DC" w:rsidR="002621AF" w:rsidRPr="00386EB9" w:rsidRDefault="002621AF" w:rsidP="002621AF">
      <w:pPr>
        <w:pStyle w:val="Heading3"/>
        <w:rPr>
          <w:rStyle w:val="SubtleEmphasis"/>
        </w:rPr>
      </w:pPr>
      <w:bookmarkStart w:id="81" w:name="_Toc166562578"/>
      <w:r w:rsidRPr="00386EB9">
        <w:rPr>
          <w:rStyle w:val="SubtleEmphasis"/>
        </w:rPr>
        <w:t>10.</w:t>
      </w:r>
      <w:r w:rsidR="00345FBE" w:rsidRPr="00386EB9">
        <w:rPr>
          <w:rStyle w:val="SubtleEmphasis"/>
        </w:rPr>
        <w:t>2</w:t>
      </w:r>
      <w:r w:rsidRPr="00386EB9">
        <w:rPr>
          <w:rStyle w:val="SubtleEmphasis"/>
        </w:rPr>
        <w:t>.2 Learning Opportunities:</w:t>
      </w:r>
      <w:bookmarkEnd w:id="81"/>
    </w:p>
    <w:p w14:paraId="38D6263F" w14:textId="51B62D63" w:rsidR="00230F95" w:rsidRPr="0028730E" w:rsidRDefault="00BB6B18" w:rsidP="004E16B2">
      <w:pPr>
        <w:rPr>
          <w:lang w:val="en-US" w:eastAsia="en-US"/>
        </w:rPr>
      </w:pPr>
      <w:r>
        <w:rPr>
          <w:lang w:val="en-US" w:eastAsia="en-US"/>
        </w:rPr>
        <w:t>Other related OHS skills programmes on training courses.</w:t>
      </w:r>
    </w:p>
    <w:p w14:paraId="69D4AA5C" w14:textId="49820454" w:rsidR="00251179" w:rsidRPr="00B60898" w:rsidRDefault="00251179" w:rsidP="00BF5219">
      <w:pPr>
        <w:pStyle w:val="Heading1"/>
      </w:pPr>
      <w:bookmarkStart w:id="82" w:name="_Toc166562579"/>
      <w:bookmarkEnd w:id="73"/>
      <w:bookmarkEnd w:id="75"/>
      <w:r>
        <w:t xml:space="preserve">11. </w:t>
      </w:r>
      <w:r w:rsidRPr="00B60898">
        <w:t>NOTES</w:t>
      </w:r>
      <w:bookmarkEnd w:id="82"/>
    </w:p>
    <w:p w14:paraId="1E9881E3" w14:textId="77777777" w:rsidR="00251179" w:rsidRPr="00EA3273" w:rsidRDefault="00251179" w:rsidP="00BF5219">
      <w:pPr>
        <w:pStyle w:val="Heading2"/>
      </w:pPr>
      <w:bookmarkStart w:id="83" w:name="_Toc166562580"/>
      <w:r>
        <w:t xml:space="preserve">11.1 </w:t>
      </w:r>
      <w:r w:rsidRPr="00EA3273">
        <w:t>Additional Legal or Physical Entry Requirements</w:t>
      </w:r>
      <w:bookmarkEnd w:id="83"/>
    </w:p>
    <w:p w14:paraId="5BBB9B9C" w14:textId="7814036B" w:rsidR="00251179" w:rsidRDefault="00BB6B18" w:rsidP="00251179">
      <w:r>
        <w:t>N/A</w:t>
      </w:r>
    </w:p>
    <w:p w14:paraId="474D87B6" w14:textId="2E80756B" w:rsidR="00251179" w:rsidRPr="00EA3273" w:rsidRDefault="00251179" w:rsidP="00BF5219">
      <w:pPr>
        <w:pStyle w:val="Heading2"/>
      </w:pPr>
      <w:bookmarkStart w:id="84" w:name="_Toc166562581"/>
      <w:r>
        <w:t xml:space="preserve">11.2 </w:t>
      </w:r>
      <w:r w:rsidR="00D665C5">
        <w:t xml:space="preserve">Criteria </w:t>
      </w:r>
      <w:r w:rsidR="00B20D9D">
        <w:t>for Accreditation</w:t>
      </w:r>
      <w:bookmarkEnd w:id="84"/>
      <w:r w:rsidR="00B20D9D">
        <w:t xml:space="preserve"> </w:t>
      </w:r>
    </w:p>
    <w:p w14:paraId="591AAB41" w14:textId="0DB30D54" w:rsidR="00B20D9D" w:rsidRDefault="00B20D9D" w:rsidP="00B20D9D">
      <w:pPr>
        <w:spacing w:after="0" w:line="240" w:lineRule="auto"/>
        <w:rPr>
          <w:iCs/>
          <w:color w:val="auto"/>
        </w:rPr>
      </w:pPr>
      <w:r w:rsidRPr="00B20D9D">
        <w:rPr>
          <w:iCs/>
          <w:color w:val="auto"/>
        </w:rPr>
        <w:t xml:space="preserve">Accreditation </w:t>
      </w:r>
      <w:r w:rsidR="003B547E" w:rsidRPr="00B20D9D">
        <w:rPr>
          <w:iCs/>
          <w:color w:val="auto"/>
        </w:rPr>
        <w:t>requirements</w:t>
      </w:r>
      <w:r w:rsidR="00EF3182">
        <w:rPr>
          <w:iCs/>
          <w:color w:val="auto"/>
        </w:rPr>
        <w:t>,</w:t>
      </w:r>
      <w:r w:rsidR="003B547E" w:rsidRPr="00B20D9D">
        <w:rPr>
          <w:iCs/>
          <w:color w:val="auto"/>
        </w:rPr>
        <w:t xml:space="preserve"> against which</w:t>
      </w:r>
      <w:r w:rsidR="00251179" w:rsidRPr="00B20D9D">
        <w:rPr>
          <w:iCs/>
          <w:color w:val="auto"/>
        </w:rPr>
        <w:t xml:space="preserve"> Skills Development Providers </w:t>
      </w:r>
      <w:r w:rsidR="00DB05C0" w:rsidRPr="00B20D9D">
        <w:rPr>
          <w:iCs/>
          <w:color w:val="auto"/>
        </w:rPr>
        <w:t>(SDP)</w:t>
      </w:r>
      <w:r w:rsidRPr="00B20D9D">
        <w:rPr>
          <w:iCs/>
          <w:color w:val="auto"/>
        </w:rPr>
        <w:t xml:space="preserve"> and Assessment Centres</w:t>
      </w:r>
      <w:r w:rsidR="00DB05C0" w:rsidRPr="00B20D9D">
        <w:rPr>
          <w:iCs/>
          <w:color w:val="auto"/>
        </w:rPr>
        <w:t>,</w:t>
      </w:r>
      <w:r w:rsidR="00EF3182">
        <w:rPr>
          <w:iCs/>
          <w:color w:val="auto"/>
        </w:rPr>
        <w:t xml:space="preserve"> </w:t>
      </w:r>
      <w:r w:rsidR="00251179" w:rsidRPr="00B20D9D">
        <w:rPr>
          <w:iCs/>
          <w:color w:val="auto"/>
        </w:rPr>
        <w:t>will be</w:t>
      </w:r>
      <w:r w:rsidR="003B547E" w:rsidRPr="00B20D9D">
        <w:rPr>
          <w:iCs/>
          <w:color w:val="auto"/>
        </w:rPr>
        <w:t xml:space="preserve"> </w:t>
      </w:r>
      <w:r w:rsidR="00DB05C0" w:rsidRPr="00B20D9D">
        <w:rPr>
          <w:iCs/>
          <w:color w:val="auto"/>
        </w:rPr>
        <w:t>accredited</w:t>
      </w:r>
      <w:r w:rsidR="00EF3182">
        <w:rPr>
          <w:iCs/>
          <w:color w:val="auto"/>
        </w:rPr>
        <w:t>,</w:t>
      </w:r>
      <w:r w:rsidRPr="00B20D9D">
        <w:rPr>
          <w:iCs/>
          <w:color w:val="auto"/>
        </w:rPr>
        <w:t xml:space="preserve"> is found in the Curriculum Document</w:t>
      </w:r>
      <w:r>
        <w:rPr>
          <w:iCs/>
          <w:color w:val="auto"/>
        </w:rPr>
        <w:t>, as listed below</w:t>
      </w:r>
      <w:r w:rsidR="00EF3182">
        <w:rPr>
          <w:iCs/>
          <w:color w:val="auto"/>
        </w:rPr>
        <w:t>.</w:t>
      </w:r>
      <w:r>
        <w:rPr>
          <w:iCs/>
          <w:color w:val="auto"/>
        </w:rPr>
        <w:t xml:space="preserve"> </w:t>
      </w:r>
    </w:p>
    <w:p w14:paraId="07C133C2" w14:textId="77777777" w:rsidR="00B20D9D" w:rsidRDefault="00B20D9D" w:rsidP="00B20D9D">
      <w:pPr>
        <w:spacing w:after="0" w:line="240" w:lineRule="auto"/>
        <w:rPr>
          <w:color w:val="auto"/>
        </w:rPr>
      </w:pPr>
    </w:p>
    <w:p w14:paraId="7FA12DD3" w14:textId="6567FEBF" w:rsidR="00EF3182" w:rsidRDefault="00251179" w:rsidP="00EF3182">
      <w:pPr>
        <w:rPr>
          <w:color w:val="auto"/>
        </w:rPr>
      </w:pPr>
      <w:r w:rsidRPr="00B20D9D">
        <w:rPr>
          <w:color w:val="auto"/>
        </w:rPr>
        <w:t>Curriculum Code:</w:t>
      </w:r>
    </w:p>
    <w:p w14:paraId="615E4E5A" w14:textId="7D201FF9" w:rsidR="00251179" w:rsidRDefault="00EF3182" w:rsidP="00EF3182">
      <w:pPr>
        <w:rPr>
          <w:rFonts w:eastAsia="Times New Roman"/>
          <w:lang w:val="en-GB" w:eastAsia="en-US"/>
        </w:rPr>
      </w:pPr>
      <w:r>
        <w:rPr>
          <w:color w:val="auto"/>
        </w:rPr>
        <w:t xml:space="preserve"> </w:t>
      </w:r>
      <w:r w:rsidR="00F14A40">
        <w:rPr>
          <w:rFonts w:eastAsia="Times New Roman"/>
          <w:szCs w:val="22"/>
          <w:lang w:val="en-GB" w:eastAsia="en-US"/>
        </w:rPr>
        <w:t>900</w:t>
      </w:r>
      <w:r w:rsidR="00C60D64">
        <w:rPr>
          <w:rFonts w:eastAsia="Times New Roman"/>
          <w:szCs w:val="22"/>
          <w:lang w:val="en-GB" w:eastAsia="en-US"/>
        </w:rPr>
        <w:t>412</w:t>
      </w:r>
      <w:r w:rsidR="00F14A40">
        <w:rPr>
          <w:rFonts w:eastAsia="Times New Roman"/>
          <w:szCs w:val="22"/>
          <w:lang w:val="en-GB" w:eastAsia="en-US"/>
        </w:rPr>
        <w:t>-000-00-00</w:t>
      </w:r>
    </w:p>
    <w:p w14:paraId="2343C121" w14:textId="77777777" w:rsidR="00EF3182" w:rsidRPr="00EF3182" w:rsidRDefault="00EF3182" w:rsidP="00EF3182">
      <w:pPr>
        <w:spacing w:after="0" w:line="240" w:lineRule="auto"/>
        <w:rPr>
          <w:color w:val="auto"/>
        </w:rPr>
      </w:pPr>
    </w:p>
    <w:p w14:paraId="79F0BE4A" w14:textId="4883B333" w:rsidR="00251179" w:rsidRPr="000E391D" w:rsidRDefault="00251179" w:rsidP="00B7555B">
      <w:pPr>
        <w:pStyle w:val="Heading2"/>
      </w:pPr>
      <w:bookmarkStart w:id="85" w:name="_Toc166562582"/>
      <w:r>
        <w:t xml:space="preserve">11.3 </w:t>
      </w:r>
      <w:r w:rsidRPr="000E391D">
        <w:t>Encompassed Trades</w:t>
      </w:r>
      <w:r w:rsidR="0028730E">
        <w:t xml:space="preserve"> (where applicable)</w:t>
      </w:r>
      <w:bookmarkEnd w:id="85"/>
    </w:p>
    <w:p w14:paraId="4194319A" w14:textId="18AA466C" w:rsidR="00251179" w:rsidRPr="0096628B" w:rsidRDefault="00D22FF7" w:rsidP="00B7555B">
      <w:r>
        <w:t>This is not a trade.</w:t>
      </w:r>
    </w:p>
    <w:p w14:paraId="6D3FC233" w14:textId="6F22BD5D" w:rsidR="00251179" w:rsidRDefault="00251179" w:rsidP="00693FC1">
      <w:pPr>
        <w:pStyle w:val="Heading1"/>
      </w:pPr>
      <w:bookmarkStart w:id="86" w:name="_Toc166562583"/>
      <w:r>
        <w:t xml:space="preserve">12. </w:t>
      </w:r>
      <w:r w:rsidR="000950AD">
        <w:t xml:space="preserve">ASSOCIATED </w:t>
      </w:r>
      <w:r w:rsidR="000950AD" w:rsidRPr="00EA3273">
        <w:t>QUALIFICATION</w:t>
      </w:r>
      <w:r w:rsidR="000950AD">
        <w:t>(S)/PART-QUALIFICATION(S):</w:t>
      </w:r>
      <w:bookmarkEnd w:id="86"/>
    </w:p>
    <w:p w14:paraId="17F68CF2" w14:textId="77777777" w:rsidR="00251179" w:rsidRPr="00C0351A" w:rsidRDefault="00251179" w:rsidP="00251179">
      <w:pPr>
        <w:spacing w:after="0" w:line="240" w:lineRule="auto"/>
        <w:rPr>
          <w:i/>
          <w:color w:val="A6A6A6" w:themeColor="background1" w:themeShade="A6"/>
          <w:sz w:val="16"/>
          <w:szCs w:val="16"/>
        </w:rPr>
      </w:pPr>
    </w:p>
    <w:tbl>
      <w:tblPr>
        <w:tblW w:w="5425"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63"/>
        <w:gridCol w:w="2048"/>
        <w:gridCol w:w="2084"/>
        <w:gridCol w:w="2244"/>
        <w:gridCol w:w="992"/>
        <w:gridCol w:w="851"/>
      </w:tblGrid>
      <w:tr w:rsidR="00BA2F3B" w:rsidRPr="0096628B" w14:paraId="169B72FA" w14:textId="77777777" w:rsidTr="00B50E9B">
        <w:trPr>
          <w:trHeight w:val="420"/>
        </w:trPr>
        <w:tc>
          <w:tcPr>
            <w:tcW w:w="799" w:type="pct"/>
            <w:shd w:val="clear" w:color="auto" w:fill="F2F2F2" w:themeFill="background1" w:themeFillShade="F2"/>
          </w:tcPr>
          <w:p w14:paraId="6889CD78" w14:textId="77777777" w:rsidR="00BA2F3B" w:rsidRPr="00CD1538" w:rsidRDefault="00BA2F3B" w:rsidP="00E06231">
            <w:pPr>
              <w:pStyle w:val="Subtitle"/>
              <w:rPr>
                <w:rFonts w:eastAsia="Times New Roman"/>
                <w:lang w:val="en-GB" w:eastAsia="en-US"/>
              </w:rPr>
            </w:pPr>
            <w:r w:rsidRPr="00CD1538">
              <w:rPr>
                <w:rFonts w:eastAsia="Times New Roman"/>
                <w:lang w:val="en-GB" w:eastAsia="en-US"/>
              </w:rPr>
              <w:lastRenderedPageBreak/>
              <w:t>SAQA Q</w:t>
            </w:r>
            <w:r>
              <w:rPr>
                <w:rFonts w:eastAsia="Times New Roman"/>
                <w:lang w:val="en-GB" w:eastAsia="en-US"/>
              </w:rPr>
              <w:t>UAL</w:t>
            </w:r>
            <w:r w:rsidRPr="00CD1538">
              <w:rPr>
                <w:rFonts w:eastAsia="Times New Roman"/>
                <w:lang w:val="en-GB" w:eastAsia="en-US"/>
              </w:rPr>
              <w:t xml:space="preserve"> ID</w:t>
            </w:r>
          </w:p>
        </w:tc>
        <w:tc>
          <w:tcPr>
            <w:tcW w:w="1047" w:type="pct"/>
            <w:shd w:val="clear" w:color="auto" w:fill="F2F2F2" w:themeFill="background1" w:themeFillShade="F2"/>
            <w:vAlign w:val="center"/>
          </w:tcPr>
          <w:p w14:paraId="099C5F38" w14:textId="77777777" w:rsidR="00BA2F3B" w:rsidRPr="00CD1538" w:rsidRDefault="00BA2F3B" w:rsidP="00E06231">
            <w:pPr>
              <w:pStyle w:val="Subtitle"/>
              <w:rPr>
                <w:rFonts w:eastAsia="Times New Roman"/>
                <w:lang w:val="en-GB" w:eastAsia="en-US"/>
              </w:rPr>
            </w:pPr>
            <w:r w:rsidRPr="00CD1538">
              <w:rPr>
                <w:rFonts w:eastAsia="Times New Roman"/>
                <w:lang w:val="en-GB" w:eastAsia="en-US"/>
              </w:rPr>
              <w:t>Q</w:t>
            </w:r>
            <w:r>
              <w:rPr>
                <w:rFonts w:eastAsia="Times New Roman"/>
                <w:lang w:val="en-GB" w:eastAsia="en-US"/>
              </w:rPr>
              <w:t>UALIFICATION TYPE</w:t>
            </w:r>
          </w:p>
        </w:tc>
        <w:tc>
          <w:tcPr>
            <w:tcW w:w="1065" w:type="pct"/>
            <w:shd w:val="clear" w:color="auto" w:fill="F2F2F2" w:themeFill="background1" w:themeFillShade="F2"/>
            <w:vAlign w:val="center"/>
          </w:tcPr>
          <w:p w14:paraId="4EFDAD07" w14:textId="77777777" w:rsidR="00BA2F3B" w:rsidRPr="00CD1538" w:rsidRDefault="00BA2F3B" w:rsidP="00E06231">
            <w:pPr>
              <w:pStyle w:val="Subtitle"/>
              <w:rPr>
                <w:rFonts w:eastAsia="Times New Roman"/>
                <w:lang w:val="en-GB" w:eastAsia="en-US"/>
              </w:rPr>
            </w:pPr>
            <w:r w:rsidRPr="00CD1538">
              <w:rPr>
                <w:rFonts w:eastAsia="Times New Roman"/>
                <w:lang w:val="en-GB" w:eastAsia="en-US"/>
              </w:rPr>
              <w:t>Q</w:t>
            </w:r>
            <w:r>
              <w:rPr>
                <w:rFonts w:eastAsia="Times New Roman"/>
                <w:lang w:val="en-GB" w:eastAsia="en-US"/>
              </w:rPr>
              <w:t>UALIFICATION</w:t>
            </w:r>
            <w:r w:rsidRPr="00CD1538">
              <w:rPr>
                <w:rFonts w:eastAsia="Times New Roman"/>
                <w:lang w:val="en-GB" w:eastAsia="en-US"/>
              </w:rPr>
              <w:t xml:space="preserve"> D</w:t>
            </w:r>
            <w:r>
              <w:rPr>
                <w:rFonts w:eastAsia="Times New Roman"/>
                <w:lang w:val="en-GB" w:eastAsia="en-US"/>
              </w:rPr>
              <w:t>ESCRIPTOR</w:t>
            </w:r>
          </w:p>
        </w:tc>
        <w:tc>
          <w:tcPr>
            <w:tcW w:w="1147" w:type="pct"/>
            <w:shd w:val="clear" w:color="auto" w:fill="F2F2F2" w:themeFill="background1" w:themeFillShade="F2"/>
          </w:tcPr>
          <w:p w14:paraId="4EC197FD" w14:textId="7C105595" w:rsidR="00BA2F3B" w:rsidRPr="00CD1538" w:rsidRDefault="00BA2F3B" w:rsidP="00E06231">
            <w:pPr>
              <w:pStyle w:val="Subtitle"/>
              <w:rPr>
                <w:rFonts w:eastAsia="Times New Roman"/>
                <w:lang w:val="en-GB" w:eastAsia="en-US"/>
              </w:rPr>
            </w:pPr>
            <w:r w:rsidRPr="003F5849">
              <w:rPr>
                <w:rFonts w:eastAsia="Times New Roman"/>
                <w:lang w:val="en-GB" w:eastAsia="en-US"/>
              </w:rPr>
              <w:t>CURRICULUM CODE</w:t>
            </w:r>
            <w:r>
              <w:rPr>
                <w:rFonts w:eastAsia="Times New Roman"/>
                <w:lang w:val="en-GB" w:eastAsia="en-US"/>
              </w:rPr>
              <w:t xml:space="preserve"> </w:t>
            </w:r>
          </w:p>
        </w:tc>
        <w:tc>
          <w:tcPr>
            <w:tcW w:w="507" w:type="pct"/>
            <w:shd w:val="clear" w:color="auto" w:fill="F2F2F2" w:themeFill="background1" w:themeFillShade="F2"/>
            <w:vAlign w:val="center"/>
          </w:tcPr>
          <w:p w14:paraId="74E3BC88" w14:textId="68B04E88" w:rsidR="00BA2F3B" w:rsidRPr="00CD1538" w:rsidRDefault="00BA2F3B" w:rsidP="00E06231">
            <w:pPr>
              <w:pStyle w:val="Subtitle"/>
              <w:rPr>
                <w:rFonts w:eastAsia="Times New Roman"/>
                <w:lang w:val="en-GB" w:eastAsia="en-US"/>
              </w:rPr>
            </w:pPr>
            <w:r w:rsidRPr="00CD1538">
              <w:rPr>
                <w:rFonts w:eastAsia="Times New Roman"/>
                <w:lang w:val="en-GB" w:eastAsia="en-US"/>
              </w:rPr>
              <w:t>NQF L</w:t>
            </w:r>
            <w:r>
              <w:rPr>
                <w:rFonts w:eastAsia="Times New Roman"/>
                <w:lang w:val="en-GB" w:eastAsia="en-US"/>
              </w:rPr>
              <w:t>EVEL</w:t>
            </w:r>
          </w:p>
        </w:tc>
        <w:tc>
          <w:tcPr>
            <w:tcW w:w="435" w:type="pct"/>
            <w:shd w:val="clear" w:color="auto" w:fill="F2F2F2" w:themeFill="background1" w:themeFillShade="F2"/>
            <w:vAlign w:val="center"/>
          </w:tcPr>
          <w:p w14:paraId="5FC4A930" w14:textId="77777777" w:rsidR="00BA2F3B" w:rsidRPr="00CD1538" w:rsidRDefault="00BA2F3B" w:rsidP="00E06231">
            <w:pPr>
              <w:pStyle w:val="Subtitle"/>
              <w:rPr>
                <w:rFonts w:eastAsia="Times New Roman"/>
                <w:lang w:val="en-GB" w:eastAsia="en-US"/>
              </w:rPr>
            </w:pPr>
            <w:r w:rsidRPr="00CD1538">
              <w:rPr>
                <w:rFonts w:eastAsia="Times New Roman"/>
                <w:lang w:val="en-GB" w:eastAsia="en-US"/>
              </w:rPr>
              <w:t>C</w:t>
            </w:r>
            <w:r>
              <w:rPr>
                <w:rFonts w:eastAsia="Times New Roman"/>
                <w:lang w:val="en-GB" w:eastAsia="en-US"/>
              </w:rPr>
              <w:t>REDITS</w:t>
            </w:r>
            <w:r w:rsidRPr="00CD1538">
              <w:rPr>
                <w:rFonts w:eastAsia="Times New Roman"/>
                <w:lang w:val="en-GB" w:eastAsia="en-US"/>
              </w:rPr>
              <w:t xml:space="preserve"> </w:t>
            </w:r>
          </w:p>
        </w:tc>
      </w:tr>
      <w:tr w:rsidR="00D22FF7" w:rsidRPr="0096628B" w14:paraId="65C1F0D9" w14:textId="77777777" w:rsidTr="00B50E9B">
        <w:trPr>
          <w:trHeight w:val="1134"/>
        </w:trPr>
        <w:tc>
          <w:tcPr>
            <w:tcW w:w="799" w:type="pct"/>
          </w:tcPr>
          <w:p w14:paraId="6496A0CF" w14:textId="268AAD91" w:rsidR="00D22FF7" w:rsidRPr="00B7555B" w:rsidRDefault="00FC16FA" w:rsidP="00D22FF7">
            <w:pPr>
              <w:rPr>
                <w:lang w:val="en-GB" w:eastAsia="en-US"/>
              </w:rPr>
            </w:pPr>
            <w:r>
              <w:rPr>
                <w:lang w:val="en-GB" w:eastAsia="en-US"/>
              </w:rPr>
              <w:t>121929</w:t>
            </w:r>
          </w:p>
        </w:tc>
        <w:tc>
          <w:tcPr>
            <w:tcW w:w="1047" w:type="pct"/>
            <w:shd w:val="clear" w:color="auto" w:fill="auto"/>
          </w:tcPr>
          <w:p w14:paraId="01A403B0" w14:textId="63E6E32A" w:rsidR="00D22FF7" w:rsidRPr="00B7555B" w:rsidRDefault="00FC16FA" w:rsidP="00D22FF7">
            <w:pPr>
              <w:rPr>
                <w:lang w:val="en-GB" w:eastAsia="en-US"/>
              </w:rPr>
            </w:pPr>
            <w:r>
              <w:rPr>
                <w:lang w:val="en-GB" w:eastAsia="en-US"/>
              </w:rPr>
              <w:t>National Occupational Certificate</w:t>
            </w:r>
          </w:p>
        </w:tc>
        <w:tc>
          <w:tcPr>
            <w:tcW w:w="1065" w:type="pct"/>
            <w:shd w:val="clear" w:color="auto" w:fill="auto"/>
          </w:tcPr>
          <w:p w14:paraId="0C2E2C4A" w14:textId="447C71ED" w:rsidR="00D22FF7" w:rsidRPr="00B7555B" w:rsidRDefault="00FC16FA" w:rsidP="00D22FF7">
            <w:pPr>
              <w:rPr>
                <w:lang w:val="en-GB" w:eastAsia="en-US"/>
              </w:rPr>
            </w:pPr>
            <w:r>
              <w:rPr>
                <w:lang w:val="en-GB" w:eastAsia="en-US"/>
              </w:rPr>
              <w:t>Occupational Health and Safety Officer</w:t>
            </w:r>
          </w:p>
        </w:tc>
        <w:tc>
          <w:tcPr>
            <w:tcW w:w="1147" w:type="pct"/>
          </w:tcPr>
          <w:p w14:paraId="71CD547F" w14:textId="09BB7677" w:rsidR="00D22FF7" w:rsidRPr="00B7555B" w:rsidRDefault="00B50E9B" w:rsidP="00D22FF7">
            <w:pPr>
              <w:rPr>
                <w:lang w:val="en-GB" w:eastAsia="en-US"/>
              </w:rPr>
            </w:pPr>
            <w:r>
              <w:t>226302-001-01-00</w:t>
            </w:r>
          </w:p>
        </w:tc>
        <w:tc>
          <w:tcPr>
            <w:tcW w:w="507" w:type="pct"/>
            <w:shd w:val="clear" w:color="auto" w:fill="auto"/>
          </w:tcPr>
          <w:p w14:paraId="6265D2F2" w14:textId="516DAE5F" w:rsidR="00D22FF7" w:rsidRPr="00B7555B" w:rsidRDefault="00B50E9B" w:rsidP="00D22FF7">
            <w:pPr>
              <w:rPr>
                <w:lang w:val="en-GB" w:eastAsia="en-US"/>
              </w:rPr>
            </w:pPr>
            <w:r>
              <w:rPr>
                <w:lang w:val="en-GB" w:eastAsia="en-US"/>
              </w:rPr>
              <w:t>4</w:t>
            </w:r>
          </w:p>
        </w:tc>
        <w:tc>
          <w:tcPr>
            <w:tcW w:w="435" w:type="pct"/>
            <w:shd w:val="clear" w:color="auto" w:fill="auto"/>
          </w:tcPr>
          <w:p w14:paraId="775A7EDE" w14:textId="1DB21906" w:rsidR="00D22FF7" w:rsidRPr="00B7555B" w:rsidRDefault="00B50E9B" w:rsidP="00D22FF7">
            <w:pPr>
              <w:rPr>
                <w:lang w:val="en-GB" w:eastAsia="en-US"/>
              </w:rPr>
            </w:pPr>
            <w:r>
              <w:rPr>
                <w:lang w:val="en-GB" w:eastAsia="en-US"/>
              </w:rPr>
              <w:t>120</w:t>
            </w:r>
          </w:p>
        </w:tc>
      </w:tr>
      <w:tr w:rsidR="00B50E9B" w:rsidRPr="0096628B" w14:paraId="589032A8" w14:textId="77777777" w:rsidTr="00B50E9B">
        <w:trPr>
          <w:trHeight w:val="420"/>
        </w:trPr>
        <w:tc>
          <w:tcPr>
            <w:tcW w:w="799" w:type="pct"/>
          </w:tcPr>
          <w:p w14:paraId="5DE6D368" w14:textId="546C4964" w:rsidR="00B50E9B" w:rsidRDefault="00B50E9B" w:rsidP="00D22FF7">
            <w:pPr>
              <w:rPr>
                <w:lang w:val="en-GB" w:eastAsia="en-US"/>
              </w:rPr>
            </w:pPr>
            <w:r>
              <w:rPr>
                <w:lang w:val="en-GB" w:eastAsia="en-US"/>
              </w:rPr>
              <w:t>121930</w:t>
            </w:r>
          </w:p>
        </w:tc>
        <w:tc>
          <w:tcPr>
            <w:tcW w:w="1047" w:type="pct"/>
            <w:shd w:val="clear" w:color="auto" w:fill="auto"/>
          </w:tcPr>
          <w:p w14:paraId="7B4929CC" w14:textId="392B2786" w:rsidR="00B50E9B" w:rsidRDefault="00B50E9B" w:rsidP="00D22FF7">
            <w:pPr>
              <w:rPr>
                <w:lang w:val="en-GB" w:eastAsia="en-US"/>
              </w:rPr>
            </w:pPr>
            <w:r>
              <w:rPr>
                <w:lang w:val="en-GB" w:eastAsia="en-US"/>
              </w:rPr>
              <w:t>Occupational Certificate</w:t>
            </w:r>
          </w:p>
        </w:tc>
        <w:tc>
          <w:tcPr>
            <w:tcW w:w="1065" w:type="pct"/>
            <w:shd w:val="clear" w:color="auto" w:fill="auto"/>
          </w:tcPr>
          <w:p w14:paraId="40D58254" w14:textId="11ED8078" w:rsidR="00B50E9B" w:rsidRDefault="00B50E9B" w:rsidP="00D22FF7">
            <w:pPr>
              <w:rPr>
                <w:lang w:val="en-GB" w:eastAsia="en-US"/>
              </w:rPr>
            </w:pPr>
            <w:r>
              <w:rPr>
                <w:lang w:val="en-GB" w:eastAsia="en-US"/>
              </w:rPr>
              <w:t>Occupational Health and Safety Assistant</w:t>
            </w:r>
          </w:p>
        </w:tc>
        <w:tc>
          <w:tcPr>
            <w:tcW w:w="1147" w:type="pct"/>
          </w:tcPr>
          <w:p w14:paraId="59F596DF" w14:textId="775F55A0" w:rsidR="00B50E9B" w:rsidRDefault="00B50E9B" w:rsidP="00D22FF7">
            <w:r>
              <w:t>226302-001-01-01</w:t>
            </w:r>
          </w:p>
        </w:tc>
        <w:tc>
          <w:tcPr>
            <w:tcW w:w="507" w:type="pct"/>
            <w:shd w:val="clear" w:color="auto" w:fill="auto"/>
          </w:tcPr>
          <w:p w14:paraId="3DA9D85B" w14:textId="15AAC1EB" w:rsidR="00B50E9B" w:rsidRDefault="00B50E9B" w:rsidP="00D22FF7">
            <w:pPr>
              <w:rPr>
                <w:lang w:val="en-GB" w:eastAsia="en-US"/>
              </w:rPr>
            </w:pPr>
            <w:r>
              <w:rPr>
                <w:lang w:val="en-GB" w:eastAsia="en-US"/>
              </w:rPr>
              <w:t>4</w:t>
            </w:r>
          </w:p>
        </w:tc>
        <w:tc>
          <w:tcPr>
            <w:tcW w:w="435" w:type="pct"/>
            <w:shd w:val="clear" w:color="auto" w:fill="auto"/>
          </w:tcPr>
          <w:p w14:paraId="37DDF1C0" w14:textId="2E9D2D71" w:rsidR="00B50E9B" w:rsidRDefault="00B50E9B" w:rsidP="00D22FF7">
            <w:pPr>
              <w:rPr>
                <w:lang w:val="en-GB" w:eastAsia="en-US"/>
              </w:rPr>
            </w:pPr>
            <w:r>
              <w:rPr>
                <w:lang w:val="en-GB" w:eastAsia="en-US"/>
              </w:rPr>
              <w:t>44</w:t>
            </w:r>
          </w:p>
        </w:tc>
      </w:tr>
      <w:tr w:rsidR="00AD4863" w:rsidRPr="0096628B" w14:paraId="5976AAAA" w14:textId="77777777" w:rsidTr="00B50E9B">
        <w:trPr>
          <w:trHeight w:val="420"/>
        </w:trPr>
        <w:tc>
          <w:tcPr>
            <w:tcW w:w="799" w:type="pct"/>
          </w:tcPr>
          <w:p w14:paraId="326B7346" w14:textId="72EBF2D9" w:rsidR="00AD4863" w:rsidRDefault="00C60D64" w:rsidP="00D22FF7">
            <w:pPr>
              <w:rPr>
                <w:lang w:val="en-GB" w:eastAsia="en-US"/>
              </w:rPr>
            </w:pPr>
            <w:r>
              <w:rPr>
                <w:lang w:val="en-GB" w:eastAsia="en-US"/>
              </w:rPr>
              <w:t>121931</w:t>
            </w:r>
          </w:p>
        </w:tc>
        <w:tc>
          <w:tcPr>
            <w:tcW w:w="1047" w:type="pct"/>
            <w:shd w:val="clear" w:color="auto" w:fill="auto"/>
          </w:tcPr>
          <w:p w14:paraId="5F32059E" w14:textId="03B79FE3" w:rsidR="00AD4863" w:rsidRDefault="00AD4863" w:rsidP="00D22FF7">
            <w:pPr>
              <w:rPr>
                <w:lang w:val="en-GB" w:eastAsia="en-US"/>
              </w:rPr>
            </w:pPr>
            <w:r>
              <w:rPr>
                <w:lang w:val="en-GB" w:eastAsia="en-US"/>
              </w:rPr>
              <w:t>Higher Occupational Certificate</w:t>
            </w:r>
          </w:p>
        </w:tc>
        <w:tc>
          <w:tcPr>
            <w:tcW w:w="1065" w:type="pct"/>
            <w:shd w:val="clear" w:color="auto" w:fill="auto"/>
          </w:tcPr>
          <w:p w14:paraId="1D0E594A" w14:textId="53F8AD24" w:rsidR="00AD4863" w:rsidRDefault="00AD4863" w:rsidP="00D22FF7">
            <w:pPr>
              <w:rPr>
                <w:lang w:val="en-GB" w:eastAsia="en-US"/>
              </w:rPr>
            </w:pPr>
            <w:r>
              <w:rPr>
                <w:lang w:val="en-GB" w:eastAsia="en-US"/>
              </w:rPr>
              <w:t>Occupational Health and Safety Prac</w:t>
            </w:r>
            <w:r w:rsidR="00C60D64">
              <w:rPr>
                <w:lang w:val="en-GB" w:eastAsia="en-US"/>
              </w:rPr>
              <w:t>titioner</w:t>
            </w:r>
          </w:p>
        </w:tc>
        <w:tc>
          <w:tcPr>
            <w:tcW w:w="1147" w:type="pct"/>
          </w:tcPr>
          <w:p w14:paraId="4A842C05" w14:textId="7088E295" w:rsidR="00AD4863" w:rsidRDefault="00C60D64" w:rsidP="00D22FF7">
            <w:r>
              <w:t>226302-002-01-00</w:t>
            </w:r>
          </w:p>
        </w:tc>
        <w:tc>
          <w:tcPr>
            <w:tcW w:w="507" w:type="pct"/>
            <w:shd w:val="clear" w:color="auto" w:fill="auto"/>
          </w:tcPr>
          <w:p w14:paraId="4B99A83D" w14:textId="4E696530" w:rsidR="00AD4863" w:rsidRDefault="00C60D64" w:rsidP="00D22FF7">
            <w:pPr>
              <w:rPr>
                <w:lang w:val="en-GB" w:eastAsia="en-US"/>
              </w:rPr>
            </w:pPr>
            <w:r>
              <w:rPr>
                <w:lang w:val="en-GB" w:eastAsia="en-US"/>
              </w:rPr>
              <w:t>5</w:t>
            </w:r>
          </w:p>
        </w:tc>
        <w:tc>
          <w:tcPr>
            <w:tcW w:w="435" w:type="pct"/>
            <w:shd w:val="clear" w:color="auto" w:fill="auto"/>
          </w:tcPr>
          <w:p w14:paraId="60D7FFA1" w14:textId="0465FC6B" w:rsidR="00AD4863" w:rsidRDefault="00C60D64" w:rsidP="00D22FF7">
            <w:pPr>
              <w:rPr>
                <w:lang w:val="en-GB" w:eastAsia="en-US"/>
              </w:rPr>
            </w:pPr>
            <w:r>
              <w:rPr>
                <w:lang w:val="en-GB" w:eastAsia="en-US"/>
              </w:rPr>
              <w:t>170</w:t>
            </w:r>
          </w:p>
        </w:tc>
      </w:tr>
    </w:tbl>
    <w:p w14:paraId="0D8E51A4" w14:textId="280EFC30" w:rsidR="00BC7A41" w:rsidRDefault="00BC7A41"/>
    <w:sectPr w:rsidR="00BC7A41">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555A1EC" w14:textId="77777777" w:rsidR="003B3CA4" w:rsidRDefault="003B3CA4" w:rsidP="00F93D9A">
      <w:pPr>
        <w:spacing w:after="0" w:line="240" w:lineRule="auto"/>
      </w:pPr>
      <w:r>
        <w:separator/>
      </w:r>
    </w:p>
  </w:endnote>
  <w:endnote w:type="continuationSeparator" w:id="0">
    <w:p w14:paraId="483D1BDB" w14:textId="77777777" w:rsidR="003B3CA4" w:rsidRDefault="003B3CA4" w:rsidP="00F93D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color w:val="auto"/>
      </w:rPr>
      <w:id w:val="134763538"/>
      <w:docPartObj>
        <w:docPartGallery w:val="Page Numbers (Bottom of Page)"/>
        <w:docPartUnique/>
      </w:docPartObj>
    </w:sdtPr>
    <w:sdtContent>
      <w:sdt>
        <w:sdtPr>
          <w:rPr>
            <w:b/>
            <w:color w:val="A6A6A6" w:themeColor="background1" w:themeShade="A6"/>
            <w:sz w:val="18"/>
            <w:szCs w:val="18"/>
          </w:rPr>
          <w:id w:val="-1769616900"/>
          <w:docPartObj>
            <w:docPartGallery w:val="Page Numbers (Top of Page)"/>
            <w:docPartUnique/>
          </w:docPartObj>
        </w:sdtPr>
        <w:sdtEndPr>
          <w:rPr>
            <w:b w:val="0"/>
            <w:color w:val="auto"/>
            <w:sz w:val="22"/>
            <w:szCs w:val="20"/>
          </w:rPr>
        </w:sdtEndPr>
        <w:sdtContent>
          <w:p w14:paraId="6BFEBC43" w14:textId="01791435" w:rsidR="00242D66" w:rsidRDefault="00242D66" w:rsidP="00251F8D">
            <w:pPr>
              <w:rPr>
                <w:b/>
                <w:color w:val="auto"/>
                <w:sz w:val="18"/>
                <w:szCs w:val="18"/>
              </w:rPr>
            </w:pPr>
            <w:r w:rsidRPr="00D665C5">
              <w:rPr>
                <w:b/>
                <w:color w:val="auto"/>
                <w:sz w:val="18"/>
                <w:szCs w:val="18"/>
              </w:rPr>
              <w:t xml:space="preserve"> </w:t>
            </w:r>
            <w:r w:rsidR="00D22FF7">
              <w:rPr>
                <w:b/>
                <w:color w:val="auto"/>
                <w:sz w:val="18"/>
                <w:szCs w:val="18"/>
              </w:rPr>
              <w:t xml:space="preserve">Skills Programme Document: </w:t>
            </w:r>
          </w:p>
          <w:sdt>
            <w:sdtPr>
              <w:rPr>
                <w:color w:val="auto"/>
              </w:rPr>
              <w:id w:val="63296957"/>
              <w:docPartObj>
                <w:docPartGallery w:val="Page Numbers (Bottom of Page)"/>
                <w:docPartUnique/>
              </w:docPartObj>
            </w:sdtPr>
            <w:sdtEndPr>
              <w:rPr>
                <w:spacing w:val="60"/>
              </w:rPr>
            </w:sdtEndPr>
            <w:sdtContent>
              <w:sdt>
                <w:sdtPr>
                  <w:rPr>
                    <w:color w:val="000000"/>
                    <w:sz w:val="16"/>
                    <w:szCs w:val="16"/>
                  </w:rPr>
                  <w:id w:val="1774122651"/>
                  <w:docPartObj>
                    <w:docPartGallery w:val="Page Numbers (Bottom of Page)"/>
                    <w:docPartUnique/>
                  </w:docPartObj>
                </w:sdtPr>
                <w:sdtContent>
                  <w:p w14:paraId="28511E0F" w14:textId="5AB63E1F" w:rsidR="00242D66" w:rsidRPr="00D22FF7" w:rsidRDefault="00242D66" w:rsidP="00D22FF7">
                    <w:pPr>
                      <w:rPr>
                        <w:rFonts w:ascii="Calibri" w:eastAsiaTheme="minorHAnsi" w:hAnsi="Calibri"/>
                        <w:color w:val="auto"/>
                        <w:sz w:val="16"/>
                        <w:szCs w:val="16"/>
                      </w:rPr>
                    </w:pPr>
                    <w:r w:rsidRPr="00C534EF">
                      <w:rPr>
                        <w:color w:val="000000"/>
                        <w:sz w:val="16"/>
                        <w:szCs w:val="16"/>
                      </w:rPr>
                      <w:t>©Copyright: QCTO</w:t>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r>
                    <w:r w:rsidRPr="00C534EF">
                      <w:rPr>
                        <w:color w:val="auto"/>
                        <w:sz w:val="16"/>
                        <w:szCs w:val="16"/>
                      </w:rPr>
                      <w:t xml:space="preserve">Page </w:t>
                    </w:r>
                    <w:r w:rsidRPr="00C534EF">
                      <w:rPr>
                        <w:b/>
                        <w:bCs/>
                        <w:color w:val="auto"/>
                        <w:sz w:val="16"/>
                        <w:szCs w:val="16"/>
                      </w:rPr>
                      <w:fldChar w:fldCharType="begin"/>
                    </w:r>
                    <w:r w:rsidRPr="00C534EF">
                      <w:rPr>
                        <w:b/>
                        <w:bCs/>
                        <w:color w:val="auto"/>
                        <w:sz w:val="16"/>
                        <w:szCs w:val="16"/>
                      </w:rPr>
                      <w:instrText xml:space="preserve"> PAGE </w:instrText>
                    </w:r>
                    <w:r w:rsidRPr="00C534EF">
                      <w:rPr>
                        <w:b/>
                        <w:bCs/>
                        <w:color w:val="auto"/>
                        <w:sz w:val="16"/>
                        <w:szCs w:val="16"/>
                      </w:rPr>
                      <w:fldChar w:fldCharType="separate"/>
                    </w:r>
                    <w:r>
                      <w:rPr>
                        <w:b/>
                        <w:bCs/>
                        <w:color w:val="auto"/>
                        <w:sz w:val="16"/>
                        <w:szCs w:val="16"/>
                      </w:rPr>
                      <w:t>7</w:t>
                    </w:r>
                    <w:r w:rsidRPr="00C534EF">
                      <w:rPr>
                        <w:b/>
                        <w:bCs/>
                        <w:color w:val="auto"/>
                        <w:sz w:val="16"/>
                        <w:szCs w:val="16"/>
                      </w:rPr>
                      <w:fldChar w:fldCharType="end"/>
                    </w:r>
                    <w:r w:rsidRPr="00C534EF">
                      <w:rPr>
                        <w:color w:val="auto"/>
                        <w:sz w:val="16"/>
                        <w:szCs w:val="16"/>
                      </w:rPr>
                      <w:t xml:space="preserve"> of </w:t>
                    </w:r>
                    <w:r w:rsidRPr="00C534EF">
                      <w:rPr>
                        <w:b/>
                        <w:bCs/>
                        <w:color w:val="auto"/>
                        <w:sz w:val="16"/>
                        <w:szCs w:val="16"/>
                      </w:rPr>
                      <w:fldChar w:fldCharType="begin"/>
                    </w:r>
                    <w:r w:rsidRPr="00C534EF">
                      <w:rPr>
                        <w:b/>
                        <w:bCs/>
                        <w:color w:val="auto"/>
                        <w:sz w:val="16"/>
                        <w:szCs w:val="16"/>
                      </w:rPr>
                      <w:instrText xml:space="preserve"> NUMPAGES  </w:instrText>
                    </w:r>
                    <w:r w:rsidRPr="00C534EF">
                      <w:rPr>
                        <w:b/>
                        <w:bCs/>
                        <w:color w:val="auto"/>
                        <w:sz w:val="16"/>
                        <w:szCs w:val="16"/>
                      </w:rPr>
                      <w:fldChar w:fldCharType="separate"/>
                    </w:r>
                    <w:r>
                      <w:rPr>
                        <w:b/>
                        <w:bCs/>
                        <w:color w:val="auto"/>
                        <w:sz w:val="16"/>
                        <w:szCs w:val="16"/>
                      </w:rPr>
                      <w:t>7</w:t>
                    </w:r>
                    <w:r w:rsidRPr="00C534EF">
                      <w:rPr>
                        <w:b/>
                        <w:bCs/>
                        <w:color w:val="auto"/>
                        <w:sz w:val="16"/>
                        <w:szCs w:val="16"/>
                      </w:rPr>
                      <w:fldChar w:fldCharType="end"/>
                    </w:r>
                  </w:p>
                </w:sdtContent>
              </w:sdt>
            </w:sdtContent>
          </w:sdt>
          <w:p w14:paraId="3757F20E" w14:textId="2F484832" w:rsidR="00242D66" w:rsidRPr="00D665C5" w:rsidRDefault="00242D66" w:rsidP="00F93D9A">
            <w:pPr>
              <w:pStyle w:val="Footer"/>
              <w:rPr>
                <w:b/>
                <w:color w:val="auto"/>
                <w:sz w:val="18"/>
                <w:szCs w:val="18"/>
              </w:rPr>
            </w:pPr>
            <w:r w:rsidRPr="00D665C5">
              <w:rPr>
                <w:b/>
                <w:color w:val="auto"/>
                <w:sz w:val="18"/>
                <w:szCs w:val="18"/>
              </w:rPr>
              <w:t xml:space="preserve">                                                                                                                                </w:t>
            </w:r>
          </w:p>
        </w:sdtContent>
      </w:sdt>
    </w:sdtContent>
  </w:sdt>
  <w:p w14:paraId="43EDD32F" w14:textId="77777777" w:rsidR="00242D66" w:rsidRDefault="00242D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0259D59" w14:textId="77777777" w:rsidR="003B3CA4" w:rsidRDefault="003B3CA4" w:rsidP="00F93D9A">
      <w:pPr>
        <w:spacing w:after="0" w:line="240" w:lineRule="auto"/>
      </w:pPr>
      <w:r>
        <w:separator/>
      </w:r>
    </w:p>
  </w:footnote>
  <w:footnote w:type="continuationSeparator" w:id="0">
    <w:p w14:paraId="09F797E1" w14:textId="77777777" w:rsidR="003B3CA4" w:rsidRDefault="003B3CA4" w:rsidP="00F93D9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6B6ADD"/>
    <w:multiLevelType w:val="hybridMultilevel"/>
    <w:tmpl w:val="FD7C2F7A"/>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1" w15:restartNumberingAfterBreak="0">
    <w:nsid w:val="0E6573BD"/>
    <w:multiLevelType w:val="multilevel"/>
    <w:tmpl w:val="D6A4F8F2"/>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 w15:restartNumberingAfterBreak="0">
    <w:nsid w:val="1EEE474C"/>
    <w:multiLevelType w:val="multilevel"/>
    <w:tmpl w:val="D6A4F8F2"/>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 w15:restartNumberingAfterBreak="0">
    <w:nsid w:val="2318021F"/>
    <w:multiLevelType w:val="multilevel"/>
    <w:tmpl w:val="D6A4F8F2"/>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4" w15:restartNumberingAfterBreak="0">
    <w:nsid w:val="269268C6"/>
    <w:multiLevelType w:val="multilevel"/>
    <w:tmpl w:val="D6A4F8F2"/>
    <w:lvl w:ilvl="0">
      <w:start w:val="1"/>
      <w:numFmt w:val="bullet"/>
      <w:lvlText w:val=""/>
      <w:lvlJc w:val="left"/>
      <w:pPr>
        <w:tabs>
          <w:tab w:val="num" w:pos="360"/>
        </w:tabs>
        <w:ind w:left="360" w:hanging="360"/>
      </w:pPr>
      <w:rPr>
        <w:rFonts w:ascii="Symbol" w:hAnsi="Symbol" w:hint="default"/>
      </w:r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5" w15:restartNumberingAfterBreak="0">
    <w:nsid w:val="2EBC25AD"/>
    <w:multiLevelType w:val="multilevel"/>
    <w:tmpl w:val="3DAA241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468C244D"/>
    <w:multiLevelType w:val="multilevel"/>
    <w:tmpl w:val="D6A4F8F2"/>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 w15:restartNumberingAfterBreak="0">
    <w:nsid w:val="4FF94870"/>
    <w:multiLevelType w:val="multilevel"/>
    <w:tmpl w:val="81D42ACE"/>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AC03D7C"/>
    <w:multiLevelType w:val="multilevel"/>
    <w:tmpl w:val="D6A4F8F2"/>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9" w15:restartNumberingAfterBreak="0">
    <w:nsid w:val="6B927C37"/>
    <w:multiLevelType w:val="hybridMultilevel"/>
    <w:tmpl w:val="18ACF05A"/>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0" w15:restartNumberingAfterBreak="0">
    <w:nsid w:val="6BA02CD4"/>
    <w:multiLevelType w:val="hybridMultilevel"/>
    <w:tmpl w:val="F8FA150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7B0D6CC8"/>
    <w:multiLevelType w:val="multilevel"/>
    <w:tmpl w:val="D6A4F8F2"/>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num w:numId="1" w16cid:durableId="962617464">
    <w:abstractNumId w:val="5"/>
  </w:num>
  <w:num w:numId="2" w16cid:durableId="1432627017">
    <w:abstractNumId w:val="7"/>
  </w:num>
  <w:num w:numId="3" w16cid:durableId="603533153">
    <w:abstractNumId w:val="8"/>
  </w:num>
  <w:num w:numId="4" w16cid:durableId="497228896">
    <w:abstractNumId w:val="6"/>
  </w:num>
  <w:num w:numId="5" w16cid:durableId="655039203">
    <w:abstractNumId w:val="2"/>
  </w:num>
  <w:num w:numId="6" w16cid:durableId="871654827">
    <w:abstractNumId w:val="1"/>
  </w:num>
  <w:num w:numId="7" w16cid:durableId="1145195572">
    <w:abstractNumId w:val="4"/>
  </w:num>
  <w:num w:numId="8" w16cid:durableId="1734546283">
    <w:abstractNumId w:val="3"/>
  </w:num>
  <w:num w:numId="9" w16cid:durableId="2047673723">
    <w:abstractNumId w:val="11"/>
  </w:num>
  <w:num w:numId="10" w16cid:durableId="908878780">
    <w:abstractNumId w:val="9"/>
  </w:num>
  <w:num w:numId="11" w16cid:durableId="46227762">
    <w:abstractNumId w:val="0"/>
  </w:num>
  <w:num w:numId="12" w16cid:durableId="1388600618">
    <w:abstractNumId w:val="1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48A9"/>
    <w:rsid w:val="000027B1"/>
    <w:rsid w:val="00004038"/>
    <w:rsid w:val="000146A2"/>
    <w:rsid w:val="0002149D"/>
    <w:rsid w:val="000214E4"/>
    <w:rsid w:val="000237C3"/>
    <w:rsid w:val="000323FA"/>
    <w:rsid w:val="00036961"/>
    <w:rsid w:val="000402F0"/>
    <w:rsid w:val="00040A31"/>
    <w:rsid w:val="00046400"/>
    <w:rsid w:val="00061EF4"/>
    <w:rsid w:val="0006566D"/>
    <w:rsid w:val="00070BD0"/>
    <w:rsid w:val="000916F3"/>
    <w:rsid w:val="000950AD"/>
    <w:rsid w:val="00095600"/>
    <w:rsid w:val="000A1899"/>
    <w:rsid w:val="000A23CF"/>
    <w:rsid w:val="000A38A8"/>
    <w:rsid w:val="000A5534"/>
    <w:rsid w:val="000A5924"/>
    <w:rsid w:val="000A63A1"/>
    <w:rsid w:val="000A6B51"/>
    <w:rsid w:val="000B0FD9"/>
    <w:rsid w:val="000B10E7"/>
    <w:rsid w:val="000B1CCD"/>
    <w:rsid w:val="000B5FF8"/>
    <w:rsid w:val="000B6306"/>
    <w:rsid w:val="000C0B41"/>
    <w:rsid w:val="000C2FB1"/>
    <w:rsid w:val="000C35CA"/>
    <w:rsid w:val="000C48FA"/>
    <w:rsid w:val="000D1B52"/>
    <w:rsid w:val="000D2226"/>
    <w:rsid w:val="000D7CFE"/>
    <w:rsid w:val="000F2E91"/>
    <w:rsid w:val="000F6926"/>
    <w:rsid w:val="00110C46"/>
    <w:rsid w:val="0012238C"/>
    <w:rsid w:val="001277CC"/>
    <w:rsid w:val="00130E23"/>
    <w:rsid w:val="00132693"/>
    <w:rsid w:val="001407E3"/>
    <w:rsid w:val="00145B61"/>
    <w:rsid w:val="00147764"/>
    <w:rsid w:val="00147E87"/>
    <w:rsid w:val="001537D7"/>
    <w:rsid w:val="00153AEA"/>
    <w:rsid w:val="001542DE"/>
    <w:rsid w:val="00156DDE"/>
    <w:rsid w:val="00161B25"/>
    <w:rsid w:val="0016290A"/>
    <w:rsid w:val="0016449E"/>
    <w:rsid w:val="00165AE7"/>
    <w:rsid w:val="00167AF1"/>
    <w:rsid w:val="001732B0"/>
    <w:rsid w:val="00173EB9"/>
    <w:rsid w:val="001748A5"/>
    <w:rsid w:val="001803D8"/>
    <w:rsid w:val="001816D9"/>
    <w:rsid w:val="0018788C"/>
    <w:rsid w:val="001928CF"/>
    <w:rsid w:val="001A249B"/>
    <w:rsid w:val="001A3C28"/>
    <w:rsid w:val="001A4D3F"/>
    <w:rsid w:val="001B55E0"/>
    <w:rsid w:val="001D4636"/>
    <w:rsid w:val="00205158"/>
    <w:rsid w:val="002070F0"/>
    <w:rsid w:val="0021011E"/>
    <w:rsid w:val="00230F95"/>
    <w:rsid w:val="0023377F"/>
    <w:rsid w:val="00240768"/>
    <w:rsid w:val="00242BCA"/>
    <w:rsid w:val="00242D66"/>
    <w:rsid w:val="00244855"/>
    <w:rsid w:val="00245A6F"/>
    <w:rsid w:val="00251179"/>
    <w:rsid w:val="00251F8D"/>
    <w:rsid w:val="002523D2"/>
    <w:rsid w:val="002621AF"/>
    <w:rsid w:val="00272312"/>
    <w:rsid w:val="0028035A"/>
    <w:rsid w:val="002809B1"/>
    <w:rsid w:val="0028730E"/>
    <w:rsid w:val="002A6EFE"/>
    <w:rsid w:val="002B345B"/>
    <w:rsid w:val="002B3C41"/>
    <w:rsid w:val="002C11DA"/>
    <w:rsid w:val="002E0E4C"/>
    <w:rsid w:val="002E1116"/>
    <w:rsid w:val="002E20D9"/>
    <w:rsid w:val="002E6839"/>
    <w:rsid w:val="002E69FE"/>
    <w:rsid w:val="002F3425"/>
    <w:rsid w:val="002F4A69"/>
    <w:rsid w:val="003075C2"/>
    <w:rsid w:val="00311D33"/>
    <w:rsid w:val="00312B14"/>
    <w:rsid w:val="00315CC0"/>
    <w:rsid w:val="0032156D"/>
    <w:rsid w:val="00325571"/>
    <w:rsid w:val="00343FB3"/>
    <w:rsid w:val="00344A95"/>
    <w:rsid w:val="00345FBE"/>
    <w:rsid w:val="0035646E"/>
    <w:rsid w:val="0035735F"/>
    <w:rsid w:val="003633D1"/>
    <w:rsid w:val="00363A9F"/>
    <w:rsid w:val="00371A5E"/>
    <w:rsid w:val="00381B6C"/>
    <w:rsid w:val="00382811"/>
    <w:rsid w:val="00384132"/>
    <w:rsid w:val="00384489"/>
    <w:rsid w:val="00386EB9"/>
    <w:rsid w:val="00396DF2"/>
    <w:rsid w:val="003B3ADB"/>
    <w:rsid w:val="003B3CA4"/>
    <w:rsid w:val="003B4EF7"/>
    <w:rsid w:val="003B547E"/>
    <w:rsid w:val="003B61F0"/>
    <w:rsid w:val="003C2AC2"/>
    <w:rsid w:val="003C3732"/>
    <w:rsid w:val="003C515D"/>
    <w:rsid w:val="003C6904"/>
    <w:rsid w:val="003C7290"/>
    <w:rsid w:val="003C7EBF"/>
    <w:rsid w:val="003D3E03"/>
    <w:rsid w:val="003D6455"/>
    <w:rsid w:val="003E7A18"/>
    <w:rsid w:val="003F5849"/>
    <w:rsid w:val="0041420E"/>
    <w:rsid w:val="0042676F"/>
    <w:rsid w:val="004277AE"/>
    <w:rsid w:val="00434DC8"/>
    <w:rsid w:val="00440A69"/>
    <w:rsid w:val="0044317E"/>
    <w:rsid w:val="0044495F"/>
    <w:rsid w:val="00444AA2"/>
    <w:rsid w:val="00445A63"/>
    <w:rsid w:val="00446C50"/>
    <w:rsid w:val="00450ADE"/>
    <w:rsid w:val="0046244E"/>
    <w:rsid w:val="004713BC"/>
    <w:rsid w:val="00472461"/>
    <w:rsid w:val="004818BF"/>
    <w:rsid w:val="0048221B"/>
    <w:rsid w:val="004B0C0A"/>
    <w:rsid w:val="004B2662"/>
    <w:rsid w:val="004B6437"/>
    <w:rsid w:val="004C12E6"/>
    <w:rsid w:val="004C329F"/>
    <w:rsid w:val="004C3FCC"/>
    <w:rsid w:val="004D0CAE"/>
    <w:rsid w:val="004D1B0C"/>
    <w:rsid w:val="004D4102"/>
    <w:rsid w:val="004D42E3"/>
    <w:rsid w:val="004D76E9"/>
    <w:rsid w:val="004E1604"/>
    <w:rsid w:val="004E16B2"/>
    <w:rsid w:val="004E1AFF"/>
    <w:rsid w:val="004E492F"/>
    <w:rsid w:val="004E768C"/>
    <w:rsid w:val="005048A9"/>
    <w:rsid w:val="00504E55"/>
    <w:rsid w:val="0050542F"/>
    <w:rsid w:val="005166E8"/>
    <w:rsid w:val="0052011A"/>
    <w:rsid w:val="005234E0"/>
    <w:rsid w:val="0052535D"/>
    <w:rsid w:val="00527540"/>
    <w:rsid w:val="0053126D"/>
    <w:rsid w:val="00542199"/>
    <w:rsid w:val="00545B2E"/>
    <w:rsid w:val="00552067"/>
    <w:rsid w:val="00556C07"/>
    <w:rsid w:val="005709A4"/>
    <w:rsid w:val="005836FC"/>
    <w:rsid w:val="00593BD1"/>
    <w:rsid w:val="005A1D1A"/>
    <w:rsid w:val="005A4EC5"/>
    <w:rsid w:val="005A5A98"/>
    <w:rsid w:val="005B0573"/>
    <w:rsid w:val="005B0ED6"/>
    <w:rsid w:val="005B2228"/>
    <w:rsid w:val="005B7182"/>
    <w:rsid w:val="005E0ECB"/>
    <w:rsid w:val="005F5DC2"/>
    <w:rsid w:val="00602374"/>
    <w:rsid w:val="006066A2"/>
    <w:rsid w:val="00610E4D"/>
    <w:rsid w:val="00611FC3"/>
    <w:rsid w:val="0062215C"/>
    <w:rsid w:val="00624C90"/>
    <w:rsid w:val="00652FA9"/>
    <w:rsid w:val="00664217"/>
    <w:rsid w:val="00665BFF"/>
    <w:rsid w:val="006816AB"/>
    <w:rsid w:val="006841F9"/>
    <w:rsid w:val="00686B22"/>
    <w:rsid w:val="00693FC1"/>
    <w:rsid w:val="00697EC7"/>
    <w:rsid w:val="006B4E86"/>
    <w:rsid w:val="006B652A"/>
    <w:rsid w:val="006C423B"/>
    <w:rsid w:val="006C6C1D"/>
    <w:rsid w:val="006C6E51"/>
    <w:rsid w:val="006C7922"/>
    <w:rsid w:val="006D1ACF"/>
    <w:rsid w:val="006D7588"/>
    <w:rsid w:val="006E356E"/>
    <w:rsid w:val="006E7A97"/>
    <w:rsid w:val="00707F9A"/>
    <w:rsid w:val="00710355"/>
    <w:rsid w:val="00710D00"/>
    <w:rsid w:val="0071127D"/>
    <w:rsid w:val="00713C7D"/>
    <w:rsid w:val="007159FB"/>
    <w:rsid w:val="00723548"/>
    <w:rsid w:val="0072477A"/>
    <w:rsid w:val="00725893"/>
    <w:rsid w:val="00727F95"/>
    <w:rsid w:val="0073317A"/>
    <w:rsid w:val="0073668B"/>
    <w:rsid w:val="00740066"/>
    <w:rsid w:val="007403A7"/>
    <w:rsid w:val="00743311"/>
    <w:rsid w:val="0074613A"/>
    <w:rsid w:val="00746986"/>
    <w:rsid w:val="00756A77"/>
    <w:rsid w:val="0077305C"/>
    <w:rsid w:val="00773BB0"/>
    <w:rsid w:val="00784460"/>
    <w:rsid w:val="007870CF"/>
    <w:rsid w:val="00790EA5"/>
    <w:rsid w:val="007911DE"/>
    <w:rsid w:val="007A5F5D"/>
    <w:rsid w:val="007B79B6"/>
    <w:rsid w:val="007C327B"/>
    <w:rsid w:val="007C5FEC"/>
    <w:rsid w:val="007C6AFE"/>
    <w:rsid w:val="007D163C"/>
    <w:rsid w:val="007E0DCD"/>
    <w:rsid w:val="007E78C9"/>
    <w:rsid w:val="007F07CF"/>
    <w:rsid w:val="007F7214"/>
    <w:rsid w:val="007F7D7B"/>
    <w:rsid w:val="008142FA"/>
    <w:rsid w:val="008149FD"/>
    <w:rsid w:val="00817D24"/>
    <w:rsid w:val="00820F65"/>
    <w:rsid w:val="00823F8E"/>
    <w:rsid w:val="008247E3"/>
    <w:rsid w:val="008300DF"/>
    <w:rsid w:val="00830D44"/>
    <w:rsid w:val="00840E70"/>
    <w:rsid w:val="00842CF5"/>
    <w:rsid w:val="008459B8"/>
    <w:rsid w:val="00856C9B"/>
    <w:rsid w:val="00874EE2"/>
    <w:rsid w:val="008860E2"/>
    <w:rsid w:val="008873F8"/>
    <w:rsid w:val="00892DC1"/>
    <w:rsid w:val="00896C56"/>
    <w:rsid w:val="008A6517"/>
    <w:rsid w:val="008B0530"/>
    <w:rsid w:val="008B1370"/>
    <w:rsid w:val="008B70CA"/>
    <w:rsid w:val="008B7612"/>
    <w:rsid w:val="008C3447"/>
    <w:rsid w:val="008C5CFB"/>
    <w:rsid w:val="008D5F26"/>
    <w:rsid w:val="008D7267"/>
    <w:rsid w:val="008E176F"/>
    <w:rsid w:val="008E2920"/>
    <w:rsid w:val="008F12B5"/>
    <w:rsid w:val="008F2413"/>
    <w:rsid w:val="008F3C86"/>
    <w:rsid w:val="008F46E8"/>
    <w:rsid w:val="0091305B"/>
    <w:rsid w:val="00922E83"/>
    <w:rsid w:val="00924B66"/>
    <w:rsid w:val="00925E90"/>
    <w:rsid w:val="009327FB"/>
    <w:rsid w:val="009517C3"/>
    <w:rsid w:val="00952F53"/>
    <w:rsid w:val="00954490"/>
    <w:rsid w:val="0096657B"/>
    <w:rsid w:val="00967892"/>
    <w:rsid w:val="00970A86"/>
    <w:rsid w:val="00971E4C"/>
    <w:rsid w:val="00972C71"/>
    <w:rsid w:val="0098277E"/>
    <w:rsid w:val="00984C37"/>
    <w:rsid w:val="00985FA1"/>
    <w:rsid w:val="009A5CF0"/>
    <w:rsid w:val="009A705F"/>
    <w:rsid w:val="009A7C3E"/>
    <w:rsid w:val="009B7EB7"/>
    <w:rsid w:val="009D4DFB"/>
    <w:rsid w:val="009E3DFE"/>
    <w:rsid w:val="009F2942"/>
    <w:rsid w:val="009F37CF"/>
    <w:rsid w:val="009F727F"/>
    <w:rsid w:val="00A07C1F"/>
    <w:rsid w:val="00A16EE5"/>
    <w:rsid w:val="00A221B8"/>
    <w:rsid w:val="00A2560A"/>
    <w:rsid w:val="00A35D35"/>
    <w:rsid w:val="00A44F9E"/>
    <w:rsid w:val="00A50AC1"/>
    <w:rsid w:val="00A50EFB"/>
    <w:rsid w:val="00A52FCC"/>
    <w:rsid w:val="00A57DCD"/>
    <w:rsid w:val="00A60D44"/>
    <w:rsid w:val="00A64ADB"/>
    <w:rsid w:val="00A71C58"/>
    <w:rsid w:val="00A75BD4"/>
    <w:rsid w:val="00A864AC"/>
    <w:rsid w:val="00A915A0"/>
    <w:rsid w:val="00A937CD"/>
    <w:rsid w:val="00AA5414"/>
    <w:rsid w:val="00AB03E5"/>
    <w:rsid w:val="00AB1752"/>
    <w:rsid w:val="00AB1CDE"/>
    <w:rsid w:val="00AB2CBC"/>
    <w:rsid w:val="00AB3897"/>
    <w:rsid w:val="00AB7D18"/>
    <w:rsid w:val="00AD319E"/>
    <w:rsid w:val="00AD4004"/>
    <w:rsid w:val="00AD4863"/>
    <w:rsid w:val="00AD57AB"/>
    <w:rsid w:val="00AE433B"/>
    <w:rsid w:val="00AE7B12"/>
    <w:rsid w:val="00AF2FEE"/>
    <w:rsid w:val="00B031E6"/>
    <w:rsid w:val="00B07BDA"/>
    <w:rsid w:val="00B20D9D"/>
    <w:rsid w:val="00B323E2"/>
    <w:rsid w:val="00B4739D"/>
    <w:rsid w:val="00B47DE6"/>
    <w:rsid w:val="00B50E9B"/>
    <w:rsid w:val="00B52372"/>
    <w:rsid w:val="00B54DDF"/>
    <w:rsid w:val="00B54F0F"/>
    <w:rsid w:val="00B6483E"/>
    <w:rsid w:val="00B65C68"/>
    <w:rsid w:val="00B676CE"/>
    <w:rsid w:val="00B71CCE"/>
    <w:rsid w:val="00B7555B"/>
    <w:rsid w:val="00B7757C"/>
    <w:rsid w:val="00B81260"/>
    <w:rsid w:val="00B836D9"/>
    <w:rsid w:val="00BA1BBE"/>
    <w:rsid w:val="00BA2F3B"/>
    <w:rsid w:val="00BA4770"/>
    <w:rsid w:val="00BA7261"/>
    <w:rsid w:val="00BB0B58"/>
    <w:rsid w:val="00BB5CDF"/>
    <w:rsid w:val="00BB6B18"/>
    <w:rsid w:val="00BC7A41"/>
    <w:rsid w:val="00BD08C8"/>
    <w:rsid w:val="00BD61A2"/>
    <w:rsid w:val="00BE16DE"/>
    <w:rsid w:val="00BF5219"/>
    <w:rsid w:val="00C046C2"/>
    <w:rsid w:val="00C13C19"/>
    <w:rsid w:val="00C17845"/>
    <w:rsid w:val="00C2209A"/>
    <w:rsid w:val="00C23240"/>
    <w:rsid w:val="00C24A90"/>
    <w:rsid w:val="00C24F74"/>
    <w:rsid w:val="00C2641E"/>
    <w:rsid w:val="00C41A9C"/>
    <w:rsid w:val="00C43E8F"/>
    <w:rsid w:val="00C50367"/>
    <w:rsid w:val="00C50D26"/>
    <w:rsid w:val="00C53496"/>
    <w:rsid w:val="00C53FE0"/>
    <w:rsid w:val="00C5421E"/>
    <w:rsid w:val="00C56DC9"/>
    <w:rsid w:val="00C5784C"/>
    <w:rsid w:val="00C57EDC"/>
    <w:rsid w:val="00C60D64"/>
    <w:rsid w:val="00C623BA"/>
    <w:rsid w:val="00C631F1"/>
    <w:rsid w:val="00C724F5"/>
    <w:rsid w:val="00C761EC"/>
    <w:rsid w:val="00CA02D5"/>
    <w:rsid w:val="00CB0140"/>
    <w:rsid w:val="00CB358A"/>
    <w:rsid w:val="00CB50A0"/>
    <w:rsid w:val="00CC3EAF"/>
    <w:rsid w:val="00CC4E86"/>
    <w:rsid w:val="00CC616B"/>
    <w:rsid w:val="00CD1538"/>
    <w:rsid w:val="00CD34A8"/>
    <w:rsid w:val="00CD52C9"/>
    <w:rsid w:val="00CE3857"/>
    <w:rsid w:val="00CE415F"/>
    <w:rsid w:val="00CF01E0"/>
    <w:rsid w:val="00D055AA"/>
    <w:rsid w:val="00D05735"/>
    <w:rsid w:val="00D156E8"/>
    <w:rsid w:val="00D2075F"/>
    <w:rsid w:val="00D22FF7"/>
    <w:rsid w:val="00D240B2"/>
    <w:rsid w:val="00D24E61"/>
    <w:rsid w:val="00D25DFC"/>
    <w:rsid w:val="00D269D4"/>
    <w:rsid w:val="00D3011B"/>
    <w:rsid w:val="00D31587"/>
    <w:rsid w:val="00D469E4"/>
    <w:rsid w:val="00D554DA"/>
    <w:rsid w:val="00D57B20"/>
    <w:rsid w:val="00D6488F"/>
    <w:rsid w:val="00D665C5"/>
    <w:rsid w:val="00D67B37"/>
    <w:rsid w:val="00D80AE6"/>
    <w:rsid w:val="00D817C1"/>
    <w:rsid w:val="00D84178"/>
    <w:rsid w:val="00D86CA6"/>
    <w:rsid w:val="00D87550"/>
    <w:rsid w:val="00D92519"/>
    <w:rsid w:val="00D95D67"/>
    <w:rsid w:val="00DA43E6"/>
    <w:rsid w:val="00DB05C0"/>
    <w:rsid w:val="00DE0EFF"/>
    <w:rsid w:val="00DE17E8"/>
    <w:rsid w:val="00DE1B3D"/>
    <w:rsid w:val="00DE3E51"/>
    <w:rsid w:val="00DF2F88"/>
    <w:rsid w:val="00DF39DB"/>
    <w:rsid w:val="00E06231"/>
    <w:rsid w:val="00E10E19"/>
    <w:rsid w:val="00E12FAA"/>
    <w:rsid w:val="00E20405"/>
    <w:rsid w:val="00E26D5E"/>
    <w:rsid w:val="00E27716"/>
    <w:rsid w:val="00E33DA5"/>
    <w:rsid w:val="00E36607"/>
    <w:rsid w:val="00E37035"/>
    <w:rsid w:val="00E42B59"/>
    <w:rsid w:val="00E468D6"/>
    <w:rsid w:val="00E471CF"/>
    <w:rsid w:val="00E551A1"/>
    <w:rsid w:val="00E60F5A"/>
    <w:rsid w:val="00E64677"/>
    <w:rsid w:val="00E65CE8"/>
    <w:rsid w:val="00E73415"/>
    <w:rsid w:val="00E76982"/>
    <w:rsid w:val="00E80F50"/>
    <w:rsid w:val="00EA13F0"/>
    <w:rsid w:val="00EA141E"/>
    <w:rsid w:val="00EA26BA"/>
    <w:rsid w:val="00EA2D93"/>
    <w:rsid w:val="00EB6C9B"/>
    <w:rsid w:val="00EB6F25"/>
    <w:rsid w:val="00EC0F40"/>
    <w:rsid w:val="00EC15AE"/>
    <w:rsid w:val="00ED5CD7"/>
    <w:rsid w:val="00EE4DF1"/>
    <w:rsid w:val="00EE5C04"/>
    <w:rsid w:val="00EF0C0F"/>
    <w:rsid w:val="00EF30F8"/>
    <w:rsid w:val="00EF3182"/>
    <w:rsid w:val="00F00C5F"/>
    <w:rsid w:val="00F04099"/>
    <w:rsid w:val="00F14A40"/>
    <w:rsid w:val="00F23B6F"/>
    <w:rsid w:val="00F3168F"/>
    <w:rsid w:val="00F4007A"/>
    <w:rsid w:val="00F415F9"/>
    <w:rsid w:val="00F4213D"/>
    <w:rsid w:val="00F42B93"/>
    <w:rsid w:val="00F462EF"/>
    <w:rsid w:val="00F55244"/>
    <w:rsid w:val="00F560FF"/>
    <w:rsid w:val="00F56DC2"/>
    <w:rsid w:val="00F57DD4"/>
    <w:rsid w:val="00F6183F"/>
    <w:rsid w:val="00F7347A"/>
    <w:rsid w:val="00F76344"/>
    <w:rsid w:val="00F90809"/>
    <w:rsid w:val="00F93D9A"/>
    <w:rsid w:val="00FA0200"/>
    <w:rsid w:val="00FA17B6"/>
    <w:rsid w:val="00FA2453"/>
    <w:rsid w:val="00FA57B1"/>
    <w:rsid w:val="00FB264F"/>
    <w:rsid w:val="00FC16FA"/>
    <w:rsid w:val="00FC3067"/>
    <w:rsid w:val="00FC6572"/>
    <w:rsid w:val="00FD4768"/>
    <w:rsid w:val="00FE62F8"/>
    <w:rsid w:val="00FF474A"/>
    <w:rsid w:val="00FF7D0A"/>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DBA938"/>
  <w15:chartTrackingRefBased/>
  <w15:docId w15:val="{A1E5445A-DBE8-409D-A5FF-0630AF954D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48A9"/>
    <w:pPr>
      <w:spacing w:after="200" w:line="276" w:lineRule="auto"/>
    </w:pPr>
    <w:rPr>
      <w:rFonts w:ascii="Arial" w:eastAsia="Arial" w:hAnsi="Arial" w:cs="Arial"/>
      <w:color w:val="2F5496" w:themeColor="accent1" w:themeShade="BF"/>
      <w:szCs w:val="20"/>
      <w:lang w:eastAsia="en-ZA"/>
    </w:rPr>
  </w:style>
  <w:style w:type="paragraph" w:styleId="Heading1">
    <w:name w:val="heading 1"/>
    <w:basedOn w:val="Normal"/>
    <w:next w:val="Normal"/>
    <w:link w:val="Heading1Char"/>
    <w:uiPriority w:val="9"/>
    <w:qFormat/>
    <w:rsid w:val="005048A9"/>
    <w:pPr>
      <w:keepNext/>
      <w:keepLines/>
      <w:spacing w:before="240" w:after="0"/>
      <w:outlineLvl w:val="0"/>
    </w:pPr>
    <w:rPr>
      <w:rFonts w:eastAsiaTheme="majorEastAsia" w:cstheme="majorBidi"/>
      <w:b/>
      <w:color w:val="auto"/>
      <w:sz w:val="24"/>
      <w:szCs w:val="32"/>
    </w:rPr>
  </w:style>
  <w:style w:type="paragraph" w:styleId="Heading2">
    <w:name w:val="heading 2"/>
    <w:basedOn w:val="Normal"/>
    <w:next w:val="Normal"/>
    <w:link w:val="Heading2Char"/>
    <w:uiPriority w:val="9"/>
    <w:unhideWhenUsed/>
    <w:qFormat/>
    <w:rsid w:val="00AB7D18"/>
    <w:pPr>
      <w:keepNext/>
      <w:keepLines/>
      <w:spacing w:before="40" w:after="0"/>
      <w:outlineLvl w:val="1"/>
    </w:pPr>
    <w:rPr>
      <w:rFonts w:eastAsiaTheme="majorEastAsia" w:cstheme="majorBidi"/>
      <w:b/>
      <w:color w:val="auto"/>
      <w:sz w:val="24"/>
      <w:szCs w:val="26"/>
    </w:rPr>
  </w:style>
  <w:style w:type="paragraph" w:styleId="Heading3">
    <w:name w:val="heading 3"/>
    <w:basedOn w:val="Normal"/>
    <w:next w:val="Normal"/>
    <w:link w:val="Heading3Char"/>
    <w:uiPriority w:val="9"/>
    <w:unhideWhenUsed/>
    <w:qFormat/>
    <w:rsid w:val="00F462EF"/>
    <w:pPr>
      <w:keepNext/>
      <w:keepLines/>
      <w:spacing w:before="40" w:after="0"/>
      <w:ind w:left="720"/>
      <w:outlineLvl w:val="2"/>
    </w:pPr>
    <w:rPr>
      <w:rFonts w:eastAsiaTheme="majorEastAsia" w:cstheme="majorBidi"/>
      <w:color w:val="auto"/>
      <w:szCs w:val="24"/>
    </w:rPr>
  </w:style>
  <w:style w:type="paragraph" w:styleId="Heading4">
    <w:name w:val="heading 4"/>
    <w:basedOn w:val="Normal"/>
    <w:next w:val="Normal"/>
    <w:link w:val="Heading4Char"/>
    <w:uiPriority w:val="9"/>
    <w:unhideWhenUsed/>
    <w:qFormat/>
    <w:rsid w:val="00095600"/>
    <w:pPr>
      <w:keepNext/>
      <w:keepLines/>
      <w:spacing w:before="40" w:after="0"/>
      <w:outlineLvl w:val="3"/>
    </w:pPr>
    <w:rPr>
      <w:rFonts w:eastAsiaTheme="majorEastAsia" w:cstheme="majorBidi"/>
      <w:i/>
      <w:iCs/>
      <w:color w:val="auto"/>
    </w:rPr>
  </w:style>
  <w:style w:type="paragraph" w:styleId="Heading5">
    <w:name w:val="heading 5"/>
    <w:basedOn w:val="Normal"/>
    <w:next w:val="Normal"/>
    <w:link w:val="Heading5Char"/>
    <w:uiPriority w:val="9"/>
    <w:unhideWhenUsed/>
    <w:qFormat/>
    <w:rsid w:val="005048A9"/>
    <w:pPr>
      <w:keepNext/>
      <w:keepLines/>
      <w:spacing w:before="40" w:after="0"/>
      <w:outlineLvl w:val="4"/>
    </w:pPr>
    <w:rPr>
      <w:rFonts w:eastAsiaTheme="majorEastAsia" w:cstheme="majorBidi"/>
      <w:b/>
      <w:color w:val="auto"/>
      <w:sz w:val="24"/>
    </w:rPr>
  </w:style>
  <w:style w:type="paragraph" w:styleId="Heading6">
    <w:name w:val="heading 6"/>
    <w:basedOn w:val="Normal"/>
    <w:next w:val="Normal"/>
    <w:link w:val="Heading6Char"/>
    <w:uiPriority w:val="9"/>
    <w:unhideWhenUsed/>
    <w:qFormat/>
    <w:rsid w:val="005048A9"/>
    <w:pPr>
      <w:keepNext/>
      <w:keepLines/>
      <w:spacing w:before="40" w:after="0"/>
      <w:outlineLvl w:val="5"/>
    </w:pPr>
    <w:rPr>
      <w:rFonts w:eastAsiaTheme="majorEastAsia" w:cstheme="majorBidi"/>
      <w:b/>
      <w:color w:val="auto"/>
    </w:rPr>
  </w:style>
  <w:style w:type="paragraph" w:styleId="Heading7">
    <w:name w:val="heading 7"/>
    <w:basedOn w:val="Normal"/>
    <w:next w:val="Normal"/>
    <w:link w:val="Heading7Char"/>
    <w:uiPriority w:val="9"/>
    <w:unhideWhenUsed/>
    <w:qFormat/>
    <w:rsid w:val="005048A9"/>
    <w:pPr>
      <w:keepNext/>
      <w:keepLines/>
      <w:spacing w:before="40" w:after="0"/>
      <w:ind w:left="709"/>
      <w:outlineLvl w:val="6"/>
    </w:pPr>
    <w:rPr>
      <w:rFonts w:eastAsiaTheme="majorEastAsia" w:cstheme="majorBidi"/>
      <w:iCs/>
      <w:color w:val="auto"/>
    </w:rPr>
  </w:style>
  <w:style w:type="paragraph" w:styleId="Heading8">
    <w:name w:val="heading 8"/>
    <w:basedOn w:val="Normal"/>
    <w:next w:val="Normal"/>
    <w:link w:val="Heading8Char"/>
    <w:uiPriority w:val="9"/>
    <w:semiHidden/>
    <w:unhideWhenUsed/>
    <w:qFormat/>
    <w:rsid w:val="003C515D"/>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uiPriority w:val="9"/>
    <w:rsid w:val="005048A9"/>
    <w:rPr>
      <w:rFonts w:ascii="Arial" w:eastAsiaTheme="majorEastAsia" w:hAnsi="Arial" w:cstheme="majorBidi"/>
      <w:b/>
      <w:sz w:val="24"/>
      <w:szCs w:val="20"/>
      <w:lang w:eastAsia="en-ZA"/>
    </w:rPr>
  </w:style>
  <w:style w:type="character" w:customStyle="1" w:styleId="Heading6Char">
    <w:name w:val="Heading 6 Char"/>
    <w:basedOn w:val="DefaultParagraphFont"/>
    <w:link w:val="Heading6"/>
    <w:uiPriority w:val="9"/>
    <w:rsid w:val="005048A9"/>
    <w:rPr>
      <w:rFonts w:ascii="Arial" w:eastAsiaTheme="majorEastAsia" w:hAnsi="Arial" w:cstheme="majorBidi"/>
      <w:b/>
      <w:szCs w:val="20"/>
      <w:lang w:eastAsia="en-ZA"/>
    </w:rPr>
  </w:style>
  <w:style w:type="character" w:customStyle="1" w:styleId="Heading7Char">
    <w:name w:val="Heading 7 Char"/>
    <w:basedOn w:val="DefaultParagraphFont"/>
    <w:link w:val="Heading7"/>
    <w:uiPriority w:val="9"/>
    <w:rsid w:val="005048A9"/>
    <w:rPr>
      <w:rFonts w:ascii="Arial" w:eastAsiaTheme="majorEastAsia" w:hAnsi="Arial" w:cstheme="majorBidi"/>
      <w:iCs/>
      <w:szCs w:val="20"/>
      <w:lang w:eastAsia="en-ZA"/>
    </w:rPr>
  </w:style>
  <w:style w:type="paragraph" w:styleId="ListParagraph">
    <w:name w:val="List Paragraph"/>
    <w:basedOn w:val="Normal"/>
    <w:uiPriority w:val="34"/>
    <w:qFormat/>
    <w:rsid w:val="005048A9"/>
    <w:pPr>
      <w:ind w:left="720"/>
      <w:contextualSpacing/>
    </w:pPr>
  </w:style>
  <w:style w:type="character" w:customStyle="1" w:styleId="Heading1Char">
    <w:name w:val="Heading 1 Char"/>
    <w:basedOn w:val="DefaultParagraphFont"/>
    <w:link w:val="Heading1"/>
    <w:uiPriority w:val="9"/>
    <w:rsid w:val="005048A9"/>
    <w:rPr>
      <w:rFonts w:ascii="Arial" w:eastAsiaTheme="majorEastAsia" w:hAnsi="Arial" w:cstheme="majorBidi"/>
      <w:b/>
      <w:sz w:val="24"/>
      <w:szCs w:val="32"/>
      <w:lang w:eastAsia="en-ZA"/>
    </w:rPr>
  </w:style>
  <w:style w:type="character" w:customStyle="1" w:styleId="Heading2Char">
    <w:name w:val="Heading 2 Char"/>
    <w:basedOn w:val="DefaultParagraphFont"/>
    <w:link w:val="Heading2"/>
    <w:uiPriority w:val="9"/>
    <w:rsid w:val="00AB7D18"/>
    <w:rPr>
      <w:rFonts w:ascii="Arial" w:eastAsiaTheme="majorEastAsia" w:hAnsi="Arial" w:cstheme="majorBidi"/>
      <w:b/>
      <w:sz w:val="24"/>
      <w:szCs w:val="26"/>
      <w:lang w:eastAsia="en-ZA"/>
    </w:rPr>
  </w:style>
  <w:style w:type="character" w:customStyle="1" w:styleId="Heading3Char">
    <w:name w:val="Heading 3 Char"/>
    <w:basedOn w:val="DefaultParagraphFont"/>
    <w:link w:val="Heading3"/>
    <w:uiPriority w:val="9"/>
    <w:rsid w:val="00F462EF"/>
    <w:rPr>
      <w:rFonts w:ascii="Arial" w:eastAsiaTheme="majorEastAsia" w:hAnsi="Arial" w:cstheme="majorBidi"/>
      <w:szCs w:val="24"/>
      <w:lang w:eastAsia="en-ZA"/>
    </w:rPr>
  </w:style>
  <w:style w:type="character" w:customStyle="1" w:styleId="Heading8Char">
    <w:name w:val="Heading 8 Char"/>
    <w:basedOn w:val="DefaultParagraphFont"/>
    <w:link w:val="Heading8"/>
    <w:uiPriority w:val="9"/>
    <w:semiHidden/>
    <w:rsid w:val="003C515D"/>
    <w:rPr>
      <w:rFonts w:asciiTheme="majorHAnsi" w:eastAsiaTheme="majorEastAsia" w:hAnsiTheme="majorHAnsi" w:cstheme="majorBidi"/>
      <w:color w:val="272727" w:themeColor="text1" w:themeTint="D8"/>
      <w:sz w:val="21"/>
      <w:szCs w:val="21"/>
      <w:lang w:eastAsia="en-ZA"/>
    </w:rPr>
  </w:style>
  <w:style w:type="character" w:styleId="Emphasis">
    <w:name w:val="Emphasis"/>
    <w:basedOn w:val="DefaultParagraphFont"/>
    <w:uiPriority w:val="20"/>
    <w:qFormat/>
    <w:rsid w:val="00BF5219"/>
    <w:rPr>
      <w:rFonts w:ascii="Arial" w:hAnsi="Arial"/>
      <w:b w:val="0"/>
      <w:i w:val="0"/>
      <w:iCs/>
      <w:color w:val="2F5496" w:themeColor="accent1" w:themeShade="BF"/>
      <w:sz w:val="22"/>
    </w:rPr>
  </w:style>
  <w:style w:type="character" w:customStyle="1" w:styleId="Heading4Char">
    <w:name w:val="Heading 4 Char"/>
    <w:basedOn w:val="DefaultParagraphFont"/>
    <w:link w:val="Heading4"/>
    <w:uiPriority w:val="9"/>
    <w:rsid w:val="00095600"/>
    <w:rPr>
      <w:rFonts w:ascii="Arial" w:eastAsiaTheme="majorEastAsia" w:hAnsi="Arial" w:cstheme="majorBidi"/>
      <w:i/>
      <w:iCs/>
      <w:szCs w:val="20"/>
      <w:lang w:eastAsia="en-ZA"/>
    </w:rPr>
  </w:style>
  <w:style w:type="character" w:styleId="SubtleEmphasis">
    <w:name w:val="Subtle Emphasis"/>
    <w:basedOn w:val="DefaultParagraphFont"/>
    <w:uiPriority w:val="19"/>
    <w:qFormat/>
    <w:rsid w:val="00386EB9"/>
    <w:rPr>
      <w:rFonts w:ascii="Arial" w:hAnsi="Arial"/>
      <w:i w:val="0"/>
      <w:iCs/>
      <w:color w:val="404040" w:themeColor="text1" w:themeTint="BF"/>
      <w:sz w:val="22"/>
    </w:rPr>
  </w:style>
  <w:style w:type="table" w:styleId="TableGrid">
    <w:name w:val="Table Grid"/>
    <w:basedOn w:val="TableNormal"/>
    <w:uiPriority w:val="59"/>
    <w:rsid w:val="003C515D"/>
    <w:pPr>
      <w:spacing w:after="0" w:line="240" w:lineRule="auto"/>
    </w:pPr>
    <w:rPr>
      <w:rFonts w:ascii="Arial" w:eastAsia="Arial" w:hAnsi="Arial" w:cs="Arial"/>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ldText">
    <w:name w:val="BoldText"/>
    <w:rsid w:val="00251179"/>
    <w:rPr>
      <w:b/>
    </w:rPr>
  </w:style>
  <w:style w:type="character" w:styleId="Hyperlink">
    <w:name w:val="Hyperlink"/>
    <w:basedOn w:val="DefaultParagraphFont"/>
    <w:uiPriority w:val="99"/>
    <w:unhideWhenUsed/>
    <w:rsid w:val="00251179"/>
    <w:rPr>
      <w:color w:val="0563C1" w:themeColor="hyperlink"/>
      <w:u w:val="single"/>
    </w:rPr>
  </w:style>
  <w:style w:type="paragraph" w:styleId="Footer">
    <w:name w:val="footer"/>
    <w:basedOn w:val="Normal"/>
    <w:link w:val="FooterChar"/>
    <w:uiPriority w:val="99"/>
    <w:unhideWhenUsed/>
    <w:rsid w:val="00251179"/>
    <w:pPr>
      <w:tabs>
        <w:tab w:val="center" w:pos="4513"/>
        <w:tab w:val="right" w:pos="9026"/>
      </w:tabs>
      <w:spacing w:after="0" w:line="240" w:lineRule="auto"/>
    </w:pPr>
  </w:style>
  <w:style w:type="character" w:customStyle="1" w:styleId="FooterChar">
    <w:name w:val="Footer Char"/>
    <w:basedOn w:val="DefaultParagraphFont"/>
    <w:link w:val="Footer"/>
    <w:uiPriority w:val="99"/>
    <w:rsid w:val="00251179"/>
    <w:rPr>
      <w:rFonts w:ascii="Arial" w:eastAsia="Arial" w:hAnsi="Arial" w:cs="Arial"/>
      <w:color w:val="2F5496" w:themeColor="accent1" w:themeShade="BF"/>
      <w:szCs w:val="20"/>
      <w:lang w:eastAsia="en-ZA"/>
    </w:rPr>
  </w:style>
  <w:style w:type="character" w:styleId="CommentReference">
    <w:name w:val="annotation reference"/>
    <w:basedOn w:val="DefaultParagraphFont"/>
    <w:uiPriority w:val="99"/>
    <w:semiHidden/>
    <w:unhideWhenUsed/>
    <w:rsid w:val="00251179"/>
    <w:rPr>
      <w:sz w:val="16"/>
      <w:szCs w:val="16"/>
    </w:rPr>
  </w:style>
  <w:style w:type="paragraph" w:styleId="CommentText">
    <w:name w:val="annotation text"/>
    <w:basedOn w:val="Normal"/>
    <w:link w:val="CommentTextChar"/>
    <w:uiPriority w:val="99"/>
    <w:unhideWhenUsed/>
    <w:rsid w:val="00251179"/>
    <w:pPr>
      <w:spacing w:line="240" w:lineRule="auto"/>
    </w:pPr>
    <w:rPr>
      <w:sz w:val="20"/>
    </w:rPr>
  </w:style>
  <w:style w:type="character" w:customStyle="1" w:styleId="CommentTextChar">
    <w:name w:val="Comment Text Char"/>
    <w:basedOn w:val="DefaultParagraphFont"/>
    <w:link w:val="CommentText"/>
    <w:uiPriority w:val="99"/>
    <w:rsid w:val="00251179"/>
    <w:rPr>
      <w:rFonts w:ascii="Arial" w:eastAsia="Arial" w:hAnsi="Arial" w:cs="Arial"/>
      <w:color w:val="2F5496" w:themeColor="accent1" w:themeShade="BF"/>
      <w:sz w:val="20"/>
      <w:szCs w:val="20"/>
      <w:lang w:eastAsia="en-ZA"/>
    </w:rPr>
  </w:style>
  <w:style w:type="paragraph" w:styleId="CommentSubject">
    <w:name w:val="annotation subject"/>
    <w:basedOn w:val="CommentText"/>
    <w:next w:val="CommentText"/>
    <w:link w:val="CommentSubjectChar"/>
    <w:uiPriority w:val="99"/>
    <w:semiHidden/>
    <w:unhideWhenUsed/>
    <w:rsid w:val="00251179"/>
    <w:rPr>
      <w:b/>
      <w:bCs/>
    </w:rPr>
  </w:style>
  <w:style w:type="character" w:customStyle="1" w:styleId="CommentSubjectChar">
    <w:name w:val="Comment Subject Char"/>
    <w:basedOn w:val="CommentTextChar"/>
    <w:link w:val="CommentSubject"/>
    <w:uiPriority w:val="99"/>
    <w:semiHidden/>
    <w:rsid w:val="00251179"/>
    <w:rPr>
      <w:rFonts w:ascii="Arial" w:eastAsia="Arial" w:hAnsi="Arial" w:cs="Arial"/>
      <w:b/>
      <w:bCs/>
      <w:color w:val="2F5496" w:themeColor="accent1" w:themeShade="BF"/>
      <w:sz w:val="20"/>
      <w:szCs w:val="20"/>
      <w:lang w:eastAsia="en-ZA"/>
    </w:rPr>
  </w:style>
  <w:style w:type="paragraph" w:styleId="BalloonText">
    <w:name w:val="Balloon Text"/>
    <w:basedOn w:val="Normal"/>
    <w:link w:val="BalloonTextChar"/>
    <w:uiPriority w:val="99"/>
    <w:semiHidden/>
    <w:unhideWhenUsed/>
    <w:rsid w:val="0025117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51179"/>
    <w:rPr>
      <w:rFonts w:ascii="Segoe UI" w:eastAsia="Arial" w:hAnsi="Segoe UI" w:cs="Segoe UI"/>
      <w:color w:val="2F5496" w:themeColor="accent1" w:themeShade="BF"/>
      <w:sz w:val="18"/>
      <w:szCs w:val="18"/>
      <w:lang w:eastAsia="en-ZA"/>
    </w:rPr>
  </w:style>
  <w:style w:type="character" w:styleId="IntenseEmphasis">
    <w:name w:val="Intense Emphasis"/>
    <w:basedOn w:val="DefaultParagraphFont"/>
    <w:uiPriority w:val="21"/>
    <w:qFormat/>
    <w:rsid w:val="001748A5"/>
    <w:rPr>
      <w:rFonts w:ascii="Arial" w:hAnsi="Arial"/>
      <w:b/>
      <w:i w:val="0"/>
      <w:iCs/>
      <w:color w:val="BFBFBF" w:themeColor="background1" w:themeShade="BF"/>
      <w:sz w:val="16"/>
    </w:rPr>
  </w:style>
  <w:style w:type="paragraph" w:styleId="TOCHeading">
    <w:name w:val="TOC Heading"/>
    <w:basedOn w:val="Heading1"/>
    <w:next w:val="Normal"/>
    <w:uiPriority w:val="39"/>
    <w:unhideWhenUsed/>
    <w:qFormat/>
    <w:rsid w:val="00FC6572"/>
    <w:pPr>
      <w:spacing w:line="259" w:lineRule="auto"/>
      <w:outlineLvl w:val="9"/>
    </w:pPr>
    <w:rPr>
      <w:color w:val="AEAAAA" w:themeColor="background2" w:themeShade="BF"/>
      <w:sz w:val="32"/>
      <w:lang w:val="en-US" w:eastAsia="en-US"/>
    </w:rPr>
  </w:style>
  <w:style w:type="paragraph" w:styleId="TOC1">
    <w:name w:val="toc 1"/>
    <w:basedOn w:val="Normal"/>
    <w:next w:val="Normal"/>
    <w:autoRedefine/>
    <w:uiPriority w:val="39"/>
    <w:unhideWhenUsed/>
    <w:rsid w:val="00B7555B"/>
    <w:pPr>
      <w:spacing w:after="100"/>
    </w:pPr>
  </w:style>
  <w:style w:type="paragraph" w:styleId="TOC2">
    <w:name w:val="toc 2"/>
    <w:basedOn w:val="Normal"/>
    <w:next w:val="Normal"/>
    <w:autoRedefine/>
    <w:uiPriority w:val="39"/>
    <w:unhideWhenUsed/>
    <w:rsid w:val="00B7555B"/>
    <w:pPr>
      <w:spacing w:after="100"/>
      <w:ind w:left="220"/>
    </w:pPr>
  </w:style>
  <w:style w:type="paragraph" w:styleId="TOC3">
    <w:name w:val="toc 3"/>
    <w:basedOn w:val="Normal"/>
    <w:next w:val="Normal"/>
    <w:autoRedefine/>
    <w:uiPriority w:val="39"/>
    <w:unhideWhenUsed/>
    <w:rsid w:val="00B7555B"/>
    <w:pPr>
      <w:spacing w:after="100"/>
      <w:ind w:left="440"/>
    </w:pPr>
  </w:style>
  <w:style w:type="paragraph" w:styleId="Header">
    <w:name w:val="header"/>
    <w:basedOn w:val="Normal"/>
    <w:link w:val="HeaderChar"/>
    <w:uiPriority w:val="99"/>
    <w:unhideWhenUsed/>
    <w:rsid w:val="00F93D9A"/>
    <w:pPr>
      <w:tabs>
        <w:tab w:val="center" w:pos="4513"/>
        <w:tab w:val="right" w:pos="9026"/>
      </w:tabs>
      <w:spacing w:after="0" w:line="240" w:lineRule="auto"/>
    </w:pPr>
  </w:style>
  <w:style w:type="character" w:customStyle="1" w:styleId="HeaderChar">
    <w:name w:val="Header Char"/>
    <w:basedOn w:val="DefaultParagraphFont"/>
    <w:link w:val="Header"/>
    <w:uiPriority w:val="99"/>
    <w:rsid w:val="00F93D9A"/>
    <w:rPr>
      <w:rFonts w:ascii="Arial" w:eastAsia="Arial" w:hAnsi="Arial" w:cs="Arial"/>
      <w:color w:val="2F5496" w:themeColor="accent1" w:themeShade="BF"/>
      <w:szCs w:val="20"/>
      <w:lang w:eastAsia="en-ZA"/>
    </w:rPr>
  </w:style>
  <w:style w:type="paragraph" w:styleId="Title">
    <w:name w:val="Title"/>
    <w:basedOn w:val="Normal"/>
    <w:next w:val="Normal"/>
    <w:link w:val="TitleChar"/>
    <w:uiPriority w:val="10"/>
    <w:qFormat/>
    <w:rsid w:val="00F93D9A"/>
    <w:pPr>
      <w:spacing w:after="0" w:line="240" w:lineRule="auto"/>
      <w:contextualSpacing/>
    </w:pPr>
    <w:rPr>
      <w:rFonts w:ascii="Arial Black" w:eastAsiaTheme="majorEastAsia" w:hAnsi="Arial Black" w:cstheme="majorBidi"/>
      <w:color w:val="auto"/>
      <w:spacing w:val="-10"/>
      <w:kern w:val="28"/>
      <w:sz w:val="32"/>
      <w:szCs w:val="56"/>
    </w:rPr>
  </w:style>
  <w:style w:type="character" w:customStyle="1" w:styleId="TitleChar">
    <w:name w:val="Title Char"/>
    <w:basedOn w:val="DefaultParagraphFont"/>
    <w:link w:val="Title"/>
    <w:uiPriority w:val="10"/>
    <w:rsid w:val="00F93D9A"/>
    <w:rPr>
      <w:rFonts w:ascii="Arial Black" w:eastAsiaTheme="majorEastAsia" w:hAnsi="Arial Black" w:cstheme="majorBidi"/>
      <w:spacing w:val="-10"/>
      <w:kern w:val="28"/>
      <w:sz w:val="32"/>
      <w:szCs w:val="56"/>
      <w:lang w:eastAsia="en-ZA"/>
    </w:rPr>
  </w:style>
  <w:style w:type="paragraph" w:styleId="Subtitle">
    <w:name w:val="Subtitle"/>
    <w:basedOn w:val="Normal"/>
    <w:next w:val="Normal"/>
    <w:link w:val="SubtitleChar"/>
    <w:uiPriority w:val="11"/>
    <w:qFormat/>
    <w:rsid w:val="00EB6F25"/>
    <w:pPr>
      <w:numPr>
        <w:ilvl w:val="1"/>
      </w:numPr>
      <w:spacing w:after="160"/>
    </w:pPr>
    <w:rPr>
      <w:rFonts w:eastAsiaTheme="minorEastAsia" w:cstheme="minorBidi"/>
      <w:b/>
      <w:color w:val="auto"/>
      <w:spacing w:val="15"/>
      <w:sz w:val="20"/>
      <w:szCs w:val="22"/>
    </w:rPr>
  </w:style>
  <w:style w:type="character" w:customStyle="1" w:styleId="SubtitleChar">
    <w:name w:val="Subtitle Char"/>
    <w:basedOn w:val="DefaultParagraphFont"/>
    <w:link w:val="Subtitle"/>
    <w:uiPriority w:val="11"/>
    <w:rsid w:val="00EB6F25"/>
    <w:rPr>
      <w:rFonts w:ascii="Arial" w:eastAsiaTheme="minorEastAsia" w:hAnsi="Arial"/>
      <w:b/>
      <w:spacing w:val="15"/>
      <w:sz w:val="20"/>
      <w:lang w:eastAsia="en-ZA"/>
    </w:rPr>
  </w:style>
  <w:style w:type="paragraph" w:styleId="NoSpacing">
    <w:name w:val="No Spacing"/>
    <w:uiPriority w:val="1"/>
    <w:qFormat/>
    <w:rsid w:val="00896C56"/>
    <w:pPr>
      <w:spacing w:after="0" w:line="240" w:lineRule="auto"/>
    </w:pPr>
    <w:rPr>
      <w:rFonts w:ascii="Arial" w:eastAsia="Arial" w:hAnsi="Arial" w:cs="Arial"/>
      <w:sz w:val="16"/>
      <w:szCs w:val="20"/>
      <w:lang w:eastAsia="en-ZA"/>
    </w:rPr>
  </w:style>
  <w:style w:type="paragraph" w:customStyle="1" w:styleId="Default">
    <w:name w:val="Default"/>
    <w:rsid w:val="003C2AC2"/>
    <w:pPr>
      <w:autoSpaceDE w:val="0"/>
      <w:autoSpaceDN w:val="0"/>
      <w:adjustRightInd w:val="0"/>
      <w:spacing w:after="0" w:line="240" w:lineRule="auto"/>
    </w:pPr>
    <w:rPr>
      <w:rFonts w:ascii="Arial" w:hAnsi="Arial" w:cs="Arial"/>
      <w:color w:val="000000"/>
      <w:sz w:val="24"/>
      <w:szCs w:val="24"/>
    </w:rPr>
  </w:style>
  <w:style w:type="paragraph" w:styleId="NormalWeb">
    <w:name w:val="Normal (Web)"/>
    <w:basedOn w:val="Normal"/>
    <w:uiPriority w:val="99"/>
    <w:semiHidden/>
    <w:unhideWhenUsed/>
    <w:rsid w:val="00C2641E"/>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122120">
      <w:bodyDiv w:val="1"/>
      <w:marLeft w:val="0"/>
      <w:marRight w:val="0"/>
      <w:marTop w:val="0"/>
      <w:marBottom w:val="0"/>
      <w:divBdr>
        <w:top w:val="none" w:sz="0" w:space="0" w:color="auto"/>
        <w:left w:val="none" w:sz="0" w:space="0" w:color="auto"/>
        <w:bottom w:val="none" w:sz="0" w:space="0" w:color="auto"/>
        <w:right w:val="none" w:sz="0" w:space="0" w:color="auto"/>
      </w:divBdr>
    </w:div>
    <w:div w:id="81340055">
      <w:bodyDiv w:val="1"/>
      <w:marLeft w:val="0"/>
      <w:marRight w:val="0"/>
      <w:marTop w:val="0"/>
      <w:marBottom w:val="0"/>
      <w:divBdr>
        <w:top w:val="none" w:sz="0" w:space="0" w:color="auto"/>
        <w:left w:val="none" w:sz="0" w:space="0" w:color="auto"/>
        <w:bottom w:val="none" w:sz="0" w:space="0" w:color="auto"/>
        <w:right w:val="none" w:sz="0" w:space="0" w:color="auto"/>
      </w:divBdr>
    </w:div>
    <w:div w:id="160122781">
      <w:bodyDiv w:val="1"/>
      <w:marLeft w:val="0"/>
      <w:marRight w:val="0"/>
      <w:marTop w:val="0"/>
      <w:marBottom w:val="0"/>
      <w:divBdr>
        <w:top w:val="none" w:sz="0" w:space="0" w:color="auto"/>
        <w:left w:val="none" w:sz="0" w:space="0" w:color="auto"/>
        <w:bottom w:val="none" w:sz="0" w:space="0" w:color="auto"/>
        <w:right w:val="none" w:sz="0" w:space="0" w:color="auto"/>
      </w:divBdr>
    </w:div>
    <w:div w:id="238097045">
      <w:bodyDiv w:val="1"/>
      <w:marLeft w:val="0"/>
      <w:marRight w:val="0"/>
      <w:marTop w:val="0"/>
      <w:marBottom w:val="0"/>
      <w:divBdr>
        <w:top w:val="none" w:sz="0" w:space="0" w:color="auto"/>
        <w:left w:val="none" w:sz="0" w:space="0" w:color="auto"/>
        <w:bottom w:val="none" w:sz="0" w:space="0" w:color="auto"/>
        <w:right w:val="none" w:sz="0" w:space="0" w:color="auto"/>
      </w:divBdr>
      <w:divsChild>
        <w:div w:id="941377681">
          <w:marLeft w:val="0"/>
          <w:marRight w:val="0"/>
          <w:marTop w:val="0"/>
          <w:marBottom w:val="0"/>
          <w:divBdr>
            <w:top w:val="none" w:sz="0" w:space="0" w:color="auto"/>
            <w:left w:val="none" w:sz="0" w:space="0" w:color="auto"/>
            <w:bottom w:val="none" w:sz="0" w:space="0" w:color="auto"/>
            <w:right w:val="none" w:sz="0" w:space="0" w:color="auto"/>
          </w:divBdr>
          <w:divsChild>
            <w:div w:id="1242956101">
              <w:marLeft w:val="0"/>
              <w:marRight w:val="0"/>
              <w:marTop w:val="0"/>
              <w:marBottom w:val="0"/>
              <w:divBdr>
                <w:top w:val="none" w:sz="0" w:space="0" w:color="auto"/>
                <w:left w:val="none" w:sz="0" w:space="0" w:color="auto"/>
                <w:bottom w:val="none" w:sz="0" w:space="0" w:color="auto"/>
                <w:right w:val="none" w:sz="0" w:space="0" w:color="auto"/>
              </w:divBdr>
              <w:divsChild>
                <w:div w:id="1530945157">
                  <w:marLeft w:val="0"/>
                  <w:marRight w:val="0"/>
                  <w:marTop w:val="0"/>
                  <w:marBottom w:val="0"/>
                  <w:divBdr>
                    <w:top w:val="none" w:sz="0" w:space="0" w:color="auto"/>
                    <w:left w:val="none" w:sz="0" w:space="0" w:color="auto"/>
                    <w:bottom w:val="none" w:sz="0" w:space="0" w:color="auto"/>
                    <w:right w:val="none" w:sz="0" w:space="0" w:color="auto"/>
                  </w:divBdr>
                  <w:divsChild>
                    <w:div w:id="1271083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3608842">
          <w:marLeft w:val="0"/>
          <w:marRight w:val="0"/>
          <w:marTop w:val="0"/>
          <w:marBottom w:val="0"/>
          <w:divBdr>
            <w:top w:val="none" w:sz="0" w:space="0" w:color="auto"/>
            <w:left w:val="none" w:sz="0" w:space="0" w:color="auto"/>
            <w:bottom w:val="none" w:sz="0" w:space="0" w:color="auto"/>
            <w:right w:val="none" w:sz="0" w:space="0" w:color="auto"/>
          </w:divBdr>
          <w:divsChild>
            <w:div w:id="1874465981">
              <w:marLeft w:val="0"/>
              <w:marRight w:val="0"/>
              <w:marTop w:val="0"/>
              <w:marBottom w:val="0"/>
              <w:divBdr>
                <w:top w:val="none" w:sz="0" w:space="0" w:color="auto"/>
                <w:left w:val="none" w:sz="0" w:space="0" w:color="auto"/>
                <w:bottom w:val="none" w:sz="0" w:space="0" w:color="auto"/>
                <w:right w:val="none" w:sz="0" w:space="0" w:color="auto"/>
              </w:divBdr>
              <w:divsChild>
                <w:div w:id="2085032183">
                  <w:marLeft w:val="0"/>
                  <w:marRight w:val="0"/>
                  <w:marTop w:val="0"/>
                  <w:marBottom w:val="0"/>
                  <w:divBdr>
                    <w:top w:val="none" w:sz="0" w:space="0" w:color="auto"/>
                    <w:left w:val="none" w:sz="0" w:space="0" w:color="auto"/>
                    <w:bottom w:val="none" w:sz="0" w:space="0" w:color="auto"/>
                    <w:right w:val="none" w:sz="0" w:space="0" w:color="auto"/>
                  </w:divBdr>
                  <w:divsChild>
                    <w:div w:id="2115787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6986645">
      <w:bodyDiv w:val="1"/>
      <w:marLeft w:val="0"/>
      <w:marRight w:val="0"/>
      <w:marTop w:val="0"/>
      <w:marBottom w:val="0"/>
      <w:divBdr>
        <w:top w:val="none" w:sz="0" w:space="0" w:color="auto"/>
        <w:left w:val="none" w:sz="0" w:space="0" w:color="auto"/>
        <w:bottom w:val="none" w:sz="0" w:space="0" w:color="auto"/>
        <w:right w:val="none" w:sz="0" w:space="0" w:color="auto"/>
      </w:divBdr>
      <w:divsChild>
        <w:div w:id="275797159">
          <w:marLeft w:val="0"/>
          <w:marRight w:val="0"/>
          <w:marTop w:val="0"/>
          <w:marBottom w:val="0"/>
          <w:divBdr>
            <w:top w:val="none" w:sz="0" w:space="0" w:color="auto"/>
            <w:left w:val="none" w:sz="0" w:space="0" w:color="auto"/>
            <w:bottom w:val="none" w:sz="0" w:space="0" w:color="auto"/>
            <w:right w:val="none" w:sz="0" w:space="0" w:color="auto"/>
          </w:divBdr>
          <w:divsChild>
            <w:div w:id="1762406247">
              <w:marLeft w:val="0"/>
              <w:marRight w:val="0"/>
              <w:marTop w:val="0"/>
              <w:marBottom w:val="0"/>
              <w:divBdr>
                <w:top w:val="none" w:sz="0" w:space="0" w:color="auto"/>
                <w:left w:val="none" w:sz="0" w:space="0" w:color="auto"/>
                <w:bottom w:val="none" w:sz="0" w:space="0" w:color="auto"/>
                <w:right w:val="none" w:sz="0" w:space="0" w:color="auto"/>
              </w:divBdr>
              <w:divsChild>
                <w:div w:id="694380194">
                  <w:marLeft w:val="0"/>
                  <w:marRight w:val="0"/>
                  <w:marTop w:val="0"/>
                  <w:marBottom w:val="0"/>
                  <w:divBdr>
                    <w:top w:val="none" w:sz="0" w:space="0" w:color="auto"/>
                    <w:left w:val="none" w:sz="0" w:space="0" w:color="auto"/>
                    <w:bottom w:val="none" w:sz="0" w:space="0" w:color="auto"/>
                    <w:right w:val="none" w:sz="0" w:space="0" w:color="auto"/>
                  </w:divBdr>
                  <w:divsChild>
                    <w:div w:id="838278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7328003">
          <w:marLeft w:val="0"/>
          <w:marRight w:val="0"/>
          <w:marTop w:val="0"/>
          <w:marBottom w:val="0"/>
          <w:divBdr>
            <w:top w:val="none" w:sz="0" w:space="0" w:color="auto"/>
            <w:left w:val="none" w:sz="0" w:space="0" w:color="auto"/>
            <w:bottom w:val="none" w:sz="0" w:space="0" w:color="auto"/>
            <w:right w:val="none" w:sz="0" w:space="0" w:color="auto"/>
          </w:divBdr>
          <w:divsChild>
            <w:div w:id="1356611439">
              <w:marLeft w:val="0"/>
              <w:marRight w:val="0"/>
              <w:marTop w:val="0"/>
              <w:marBottom w:val="0"/>
              <w:divBdr>
                <w:top w:val="none" w:sz="0" w:space="0" w:color="auto"/>
                <w:left w:val="none" w:sz="0" w:space="0" w:color="auto"/>
                <w:bottom w:val="none" w:sz="0" w:space="0" w:color="auto"/>
                <w:right w:val="none" w:sz="0" w:space="0" w:color="auto"/>
              </w:divBdr>
              <w:divsChild>
                <w:div w:id="1880241221">
                  <w:marLeft w:val="0"/>
                  <w:marRight w:val="0"/>
                  <w:marTop w:val="0"/>
                  <w:marBottom w:val="0"/>
                  <w:divBdr>
                    <w:top w:val="none" w:sz="0" w:space="0" w:color="auto"/>
                    <w:left w:val="none" w:sz="0" w:space="0" w:color="auto"/>
                    <w:bottom w:val="none" w:sz="0" w:space="0" w:color="auto"/>
                    <w:right w:val="none" w:sz="0" w:space="0" w:color="auto"/>
                  </w:divBdr>
                  <w:divsChild>
                    <w:div w:id="827402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9496677">
      <w:bodyDiv w:val="1"/>
      <w:marLeft w:val="0"/>
      <w:marRight w:val="0"/>
      <w:marTop w:val="0"/>
      <w:marBottom w:val="0"/>
      <w:divBdr>
        <w:top w:val="none" w:sz="0" w:space="0" w:color="auto"/>
        <w:left w:val="none" w:sz="0" w:space="0" w:color="auto"/>
        <w:bottom w:val="none" w:sz="0" w:space="0" w:color="auto"/>
        <w:right w:val="none" w:sz="0" w:space="0" w:color="auto"/>
      </w:divBdr>
      <w:divsChild>
        <w:div w:id="1002586074">
          <w:marLeft w:val="0"/>
          <w:marRight w:val="0"/>
          <w:marTop w:val="0"/>
          <w:marBottom w:val="0"/>
          <w:divBdr>
            <w:top w:val="none" w:sz="0" w:space="0" w:color="auto"/>
            <w:left w:val="none" w:sz="0" w:space="0" w:color="auto"/>
            <w:bottom w:val="none" w:sz="0" w:space="0" w:color="auto"/>
            <w:right w:val="none" w:sz="0" w:space="0" w:color="auto"/>
          </w:divBdr>
          <w:divsChild>
            <w:div w:id="557982394">
              <w:marLeft w:val="0"/>
              <w:marRight w:val="0"/>
              <w:marTop w:val="0"/>
              <w:marBottom w:val="0"/>
              <w:divBdr>
                <w:top w:val="none" w:sz="0" w:space="0" w:color="auto"/>
                <w:left w:val="none" w:sz="0" w:space="0" w:color="auto"/>
                <w:bottom w:val="none" w:sz="0" w:space="0" w:color="auto"/>
                <w:right w:val="none" w:sz="0" w:space="0" w:color="auto"/>
              </w:divBdr>
              <w:divsChild>
                <w:div w:id="1940988654">
                  <w:marLeft w:val="0"/>
                  <w:marRight w:val="0"/>
                  <w:marTop w:val="0"/>
                  <w:marBottom w:val="0"/>
                  <w:divBdr>
                    <w:top w:val="none" w:sz="0" w:space="0" w:color="auto"/>
                    <w:left w:val="none" w:sz="0" w:space="0" w:color="auto"/>
                    <w:bottom w:val="none" w:sz="0" w:space="0" w:color="auto"/>
                    <w:right w:val="none" w:sz="0" w:space="0" w:color="auto"/>
                  </w:divBdr>
                  <w:divsChild>
                    <w:div w:id="856773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5795749">
          <w:marLeft w:val="0"/>
          <w:marRight w:val="0"/>
          <w:marTop w:val="0"/>
          <w:marBottom w:val="0"/>
          <w:divBdr>
            <w:top w:val="none" w:sz="0" w:space="0" w:color="auto"/>
            <w:left w:val="none" w:sz="0" w:space="0" w:color="auto"/>
            <w:bottom w:val="none" w:sz="0" w:space="0" w:color="auto"/>
            <w:right w:val="none" w:sz="0" w:space="0" w:color="auto"/>
          </w:divBdr>
          <w:divsChild>
            <w:div w:id="523907431">
              <w:marLeft w:val="0"/>
              <w:marRight w:val="0"/>
              <w:marTop w:val="0"/>
              <w:marBottom w:val="0"/>
              <w:divBdr>
                <w:top w:val="none" w:sz="0" w:space="0" w:color="auto"/>
                <w:left w:val="none" w:sz="0" w:space="0" w:color="auto"/>
                <w:bottom w:val="none" w:sz="0" w:space="0" w:color="auto"/>
                <w:right w:val="none" w:sz="0" w:space="0" w:color="auto"/>
              </w:divBdr>
              <w:divsChild>
                <w:div w:id="434446566">
                  <w:marLeft w:val="0"/>
                  <w:marRight w:val="0"/>
                  <w:marTop w:val="0"/>
                  <w:marBottom w:val="0"/>
                  <w:divBdr>
                    <w:top w:val="none" w:sz="0" w:space="0" w:color="auto"/>
                    <w:left w:val="none" w:sz="0" w:space="0" w:color="auto"/>
                    <w:bottom w:val="none" w:sz="0" w:space="0" w:color="auto"/>
                    <w:right w:val="none" w:sz="0" w:space="0" w:color="auto"/>
                  </w:divBdr>
                  <w:divsChild>
                    <w:div w:id="520700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8010238">
      <w:bodyDiv w:val="1"/>
      <w:marLeft w:val="0"/>
      <w:marRight w:val="0"/>
      <w:marTop w:val="0"/>
      <w:marBottom w:val="0"/>
      <w:divBdr>
        <w:top w:val="none" w:sz="0" w:space="0" w:color="auto"/>
        <w:left w:val="none" w:sz="0" w:space="0" w:color="auto"/>
        <w:bottom w:val="none" w:sz="0" w:space="0" w:color="auto"/>
        <w:right w:val="none" w:sz="0" w:space="0" w:color="auto"/>
      </w:divBdr>
    </w:div>
    <w:div w:id="523833835">
      <w:bodyDiv w:val="1"/>
      <w:marLeft w:val="0"/>
      <w:marRight w:val="0"/>
      <w:marTop w:val="0"/>
      <w:marBottom w:val="0"/>
      <w:divBdr>
        <w:top w:val="none" w:sz="0" w:space="0" w:color="auto"/>
        <w:left w:val="none" w:sz="0" w:space="0" w:color="auto"/>
        <w:bottom w:val="none" w:sz="0" w:space="0" w:color="auto"/>
        <w:right w:val="none" w:sz="0" w:space="0" w:color="auto"/>
      </w:divBdr>
    </w:div>
    <w:div w:id="555245249">
      <w:bodyDiv w:val="1"/>
      <w:marLeft w:val="0"/>
      <w:marRight w:val="0"/>
      <w:marTop w:val="0"/>
      <w:marBottom w:val="0"/>
      <w:divBdr>
        <w:top w:val="none" w:sz="0" w:space="0" w:color="auto"/>
        <w:left w:val="none" w:sz="0" w:space="0" w:color="auto"/>
        <w:bottom w:val="none" w:sz="0" w:space="0" w:color="auto"/>
        <w:right w:val="none" w:sz="0" w:space="0" w:color="auto"/>
      </w:divBdr>
    </w:div>
    <w:div w:id="677773469">
      <w:bodyDiv w:val="1"/>
      <w:marLeft w:val="0"/>
      <w:marRight w:val="0"/>
      <w:marTop w:val="0"/>
      <w:marBottom w:val="0"/>
      <w:divBdr>
        <w:top w:val="none" w:sz="0" w:space="0" w:color="auto"/>
        <w:left w:val="none" w:sz="0" w:space="0" w:color="auto"/>
        <w:bottom w:val="none" w:sz="0" w:space="0" w:color="auto"/>
        <w:right w:val="none" w:sz="0" w:space="0" w:color="auto"/>
      </w:divBdr>
    </w:div>
    <w:div w:id="684937978">
      <w:bodyDiv w:val="1"/>
      <w:marLeft w:val="0"/>
      <w:marRight w:val="0"/>
      <w:marTop w:val="0"/>
      <w:marBottom w:val="0"/>
      <w:divBdr>
        <w:top w:val="none" w:sz="0" w:space="0" w:color="auto"/>
        <w:left w:val="none" w:sz="0" w:space="0" w:color="auto"/>
        <w:bottom w:val="none" w:sz="0" w:space="0" w:color="auto"/>
        <w:right w:val="none" w:sz="0" w:space="0" w:color="auto"/>
      </w:divBdr>
      <w:divsChild>
        <w:div w:id="284308612">
          <w:marLeft w:val="0"/>
          <w:marRight w:val="0"/>
          <w:marTop w:val="0"/>
          <w:marBottom w:val="0"/>
          <w:divBdr>
            <w:top w:val="none" w:sz="0" w:space="0" w:color="auto"/>
            <w:left w:val="none" w:sz="0" w:space="0" w:color="auto"/>
            <w:bottom w:val="none" w:sz="0" w:space="0" w:color="auto"/>
            <w:right w:val="none" w:sz="0" w:space="0" w:color="auto"/>
          </w:divBdr>
          <w:divsChild>
            <w:div w:id="67702635">
              <w:marLeft w:val="0"/>
              <w:marRight w:val="0"/>
              <w:marTop w:val="0"/>
              <w:marBottom w:val="0"/>
              <w:divBdr>
                <w:top w:val="none" w:sz="0" w:space="0" w:color="auto"/>
                <w:left w:val="none" w:sz="0" w:space="0" w:color="auto"/>
                <w:bottom w:val="none" w:sz="0" w:space="0" w:color="auto"/>
                <w:right w:val="none" w:sz="0" w:space="0" w:color="auto"/>
              </w:divBdr>
              <w:divsChild>
                <w:div w:id="302321014">
                  <w:marLeft w:val="0"/>
                  <w:marRight w:val="0"/>
                  <w:marTop w:val="0"/>
                  <w:marBottom w:val="0"/>
                  <w:divBdr>
                    <w:top w:val="none" w:sz="0" w:space="0" w:color="auto"/>
                    <w:left w:val="none" w:sz="0" w:space="0" w:color="auto"/>
                    <w:bottom w:val="none" w:sz="0" w:space="0" w:color="auto"/>
                    <w:right w:val="none" w:sz="0" w:space="0" w:color="auto"/>
                  </w:divBdr>
                  <w:divsChild>
                    <w:div w:id="1214391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0428138">
          <w:marLeft w:val="0"/>
          <w:marRight w:val="0"/>
          <w:marTop w:val="0"/>
          <w:marBottom w:val="0"/>
          <w:divBdr>
            <w:top w:val="none" w:sz="0" w:space="0" w:color="auto"/>
            <w:left w:val="none" w:sz="0" w:space="0" w:color="auto"/>
            <w:bottom w:val="none" w:sz="0" w:space="0" w:color="auto"/>
            <w:right w:val="none" w:sz="0" w:space="0" w:color="auto"/>
          </w:divBdr>
          <w:divsChild>
            <w:div w:id="1030380691">
              <w:marLeft w:val="0"/>
              <w:marRight w:val="0"/>
              <w:marTop w:val="0"/>
              <w:marBottom w:val="0"/>
              <w:divBdr>
                <w:top w:val="none" w:sz="0" w:space="0" w:color="auto"/>
                <w:left w:val="none" w:sz="0" w:space="0" w:color="auto"/>
                <w:bottom w:val="none" w:sz="0" w:space="0" w:color="auto"/>
                <w:right w:val="none" w:sz="0" w:space="0" w:color="auto"/>
              </w:divBdr>
              <w:divsChild>
                <w:div w:id="263072095">
                  <w:marLeft w:val="0"/>
                  <w:marRight w:val="0"/>
                  <w:marTop w:val="0"/>
                  <w:marBottom w:val="0"/>
                  <w:divBdr>
                    <w:top w:val="none" w:sz="0" w:space="0" w:color="auto"/>
                    <w:left w:val="none" w:sz="0" w:space="0" w:color="auto"/>
                    <w:bottom w:val="none" w:sz="0" w:space="0" w:color="auto"/>
                    <w:right w:val="none" w:sz="0" w:space="0" w:color="auto"/>
                  </w:divBdr>
                  <w:divsChild>
                    <w:div w:id="876510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2079293">
      <w:bodyDiv w:val="1"/>
      <w:marLeft w:val="0"/>
      <w:marRight w:val="0"/>
      <w:marTop w:val="0"/>
      <w:marBottom w:val="0"/>
      <w:divBdr>
        <w:top w:val="none" w:sz="0" w:space="0" w:color="auto"/>
        <w:left w:val="none" w:sz="0" w:space="0" w:color="auto"/>
        <w:bottom w:val="none" w:sz="0" w:space="0" w:color="auto"/>
        <w:right w:val="none" w:sz="0" w:space="0" w:color="auto"/>
      </w:divBdr>
    </w:div>
    <w:div w:id="874778015">
      <w:bodyDiv w:val="1"/>
      <w:marLeft w:val="0"/>
      <w:marRight w:val="0"/>
      <w:marTop w:val="0"/>
      <w:marBottom w:val="0"/>
      <w:divBdr>
        <w:top w:val="none" w:sz="0" w:space="0" w:color="auto"/>
        <w:left w:val="none" w:sz="0" w:space="0" w:color="auto"/>
        <w:bottom w:val="none" w:sz="0" w:space="0" w:color="auto"/>
        <w:right w:val="none" w:sz="0" w:space="0" w:color="auto"/>
      </w:divBdr>
    </w:div>
    <w:div w:id="894897996">
      <w:bodyDiv w:val="1"/>
      <w:marLeft w:val="0"/>
      <w:marRight w:val="0"/>
      <w:marTop w:val="0"/>
      <w:marBottom w:val="0"/>
      <w:divBdr>
        <w:top w:val="none" w:sz="0" w:space="0" w:color="auto"/>
        <w:left w:val="none" w:sz="0" w:space="0" w:color="auto"/>
        <w:bottom w:val="none" w:sz="0" w:space="0" w:color="auto"/>
        <w:right w:val="none" w:sz="0" w:space="0" w:color="auto"/>
      </w:divBdr>
    </w:div>
    <w:div w:id="973364788">
      <w:bodyDiv w:val="1"/>
      <w:marLeft w:val="0"/>
      <w:marRight w:val="0"/>
      <w:marTop w:val="0"/>
      <w:marBottom w:val="0"/>
      <w:divBdr>
        <w:top w:val="none" w:sz="0" w:space="0" w:color="auto"/>
        <w:left w:val="none" w:sz="0" w:space="0" w:color="auto"/>
        <w:bottom w:val="none" w:sz="0" w:space="0" w:color="auto"/>
        <w:right w:val="none" w:sz="0" w:space="0" w:color="auto"/>
      </w:divBdr>
    </w:div>
    <w:div w:id="978653259">
      <w:bodyDiv w:val="1"/>
      <w:marLeft w:val="0"/>
      <w:marRight w:val="0"/>
      <w:marTop w:val="0"/>
      <w:marBottom w:val="0"/>
      <w:divBdr>
        <w:top w:val="none" w:sz="0" w:space="0" w:color="auto"/>
        <w:left w:val="none" w:sz="0" w:space="0" w:color="auto"/>
        <w:bottom w:val="none" w:sz="0" w:space="0" w:color="auto"/>
        <w:right w:val="none" w:sz="0" w:space="0" w:color="auto"/>
      </w:divBdr>
      <w:divsChild>
        <w:div w:id="1091004339">
          <w:marLeft w:val="0"/>
          <w:marRight w:val="0"/>
          <w:marTop w:val="0"/>
          <w:marBottom w:val="0"/>
          <w:divBdr>
            <w:top w:val="none" w:sz="0" w:space="0" w:color="auto"/>
            <w:left w:val="none" w:sz="0" w:space="0" w:color="auto"/>
            <w:bottom w:val="none" w:sz="0" w:space="0" w:color="auto"/>
            <w:right w:val="none" w:sz="0" w:space="0" w:color="auto"/>
          </w:divBdr>
          <w:divsChild>
            <w:div w:id="425002636">
              <w:marLeft w:val="0"/>
              <w:marRight w:val="0"/>
              <w:marTop w:val="0"/>
              <w:marBottom w:val="0"/>
              <w:divBdr>
                <w:top w:val="none" w:sz="0" w:space="0" w:color="auto"/>
                <w:left w:val="none" w:sz="0" w:space="0" w:color="auto"/>
                <w:bottom w:val="none" w:sz="0" w:space="0" w:color="auto"/>
                <w:right w:val="none" w:sz="0" w:space="0" w:color="auto"/>
              </w:divBdr>
              <w:divsChild>
                <w:div w:id="1401102669">
                  <w:marLeft w:val="0"/>
                  <w:marRight w:val="0"/>
                  <w:marTop w:val="0"/>
                  <w:marBottom w:val="0"/>
                  <w:divBdr>
                    <w:top w:val="none" w:sz="0" w:space="0" w:color="auto"/>
                    <w:left w:val="none" w:sz="0" w:space="0" w:color="auto"/>
                    <w:bottom w:val="none" w:sz="0" w:space="0" w:color="auto"/>
                    <w:right w:val="none" w:sz="0" w:space="0" w:color="auto"/>
                  </w:divBdr>
                  <w:divsChild>
                    <w:div w:id="1654484575">
                      <w:marLeft w:val="0"/>
                      <w:marRight w:val="0"/>
                      <w:marTop w:val="0"/>
                      <w:marBottom w:val="0"/>
                      <w:divBdr>
                        <w:top w:val="none" w:sz="0" w:space="0" w:color="auto"/>
                        <w:left w:val="none" w:sz="0" w:space="0" w:color="auto"/>
                        <w:bottom w:val="none" w:sz="0" w:space="0" w:color="auto"/>
                        <w:right w:val="none" w:sz="0" w:space="0" w:color="auto"/>
                      </w:divBdr>
                      <w:divsChild>
                        <w:div w:id="785543051">
                          <w:marLeft w:val="0"/>
                          <w:marRight w:val="0"/>
                          <w:marTop w:val="0"/>
                          <w:marBottom w:val="0"/>
                          <w:divBdr>
                            <w:top w:val="none" w:sz="0" w:space="0" w:color="auto"/>
                            <w:left w:val="none" w:sz="0" w:space="0" w:color="auto"/>
                            <w:bottom w:val="none" w:sz="0" w:space="0" w:color="auto"/>
                            <w:right w:val="none" w:sz="0" w:space="0" w:color="auto"/>
                          </w:divBdr>
                          <w:divsChild>
                            <w:div w:id="1116752409">
                              <w:marLeft w:val="0"/>
                              <w:marRight w:val="0"/>
                              <w:marTop w:val="0"/>
                              <w:marBottom w:val="0"/>
                              <w:divBdr>
                                <w:top w:val="none" w:sz="0" w:space="0" w:color="auto"/>
                                <w:left w:val="none" w:sz="0" w:space="0" w:color="auto"/>
                                <w:bottom w:val="none" w:sz="0" w:space="0" w:color="auto"/>
                                <w:right w:val="none" w:sz="0" w:space="0" w:color="auto"/>
                              </w:divBdr>
                              <w:divsChild>
                                <w:div w:id="1847674383">
                                  <w:marLeft w:val="0"/>
                                  <w:marRight w:val="0"/>
                                  <w:marTop w:val="0"/>
                                  <w:marBottom w:val="0"/>
                                  <w:divBdr>
                                    <w:top w:val="none" w:sz="0" w:space="0" w:color="auto"/>
                                    <w:left w:val="none" w:sz="0" w:space="0" w:color="auto"/>
                                    <w:bottom w:val="none" w:sz="0" w:space="0" w:color="auto"/>
                                    <w:right w:val="none" w:sz="0" w:space="0" w:color="auto"/>
                                  </w:divBdr>
                                  <w:divsChild>
                                    <w:div w:id="321858773">
                                      <w:marLeft w:val="0"/>
                                      <w:marRight w:val="0"/>
                                      <w:marTop w:val="0"/>
                                      <w:marBottom w:val="0"/>
                                      <w:divBdr>
                                        <w:top w:val="none" w:sz="0" w:space="0" w:color="auto"/>
                                        <w:left w:val="none" w:sz="0" w:space="0" w:color="auto"/>
                                        <w:bottom w:val="none" w:sz="0" w:space="0" w:color="auto"/>
                                        <w:right w:val="none" w:sz="0" w:space="0" w:color="auto"/>
                                      </w:divBdr>
                                      <w:divsChild>
                                        <w:div w:id="1400791274">
                                          <w:marLeft w:val="0"/>
                                          <w:marRight w:val="0"/>
                                          <w:marTop w:val="0"/>
                                          <w:marBottom w:val="0"/>
                                          <w:divBdr>
                                            <w:top w:val="none" w:sz="0" w:space="0" w:color="auto"/>
                                            <w:left w:val="none" w:sz="0" w:space="0" w:color="auto"/>
                                            <w:bottom w:val="none" w:sz="0" w:space="0" w:color="auto"/>
                                            <w:right w:val="none" w:sz="0" w:space="0" w:color="auto"/>
                                          </w:divBdr>
                                          <w:divsChild>
                                            <w:div w:id="1256986498">
                                              <w:marLeft w:val="0"/>
                                              <w:marRight w:val="0"/>
                                              <w:marTop w:val="0"/>
                                              <w:marBottom w:val="0"/>
                                              <w:divBdr>
                                                <w:top w:val="none" w:sz="0" w:space="0" w:color="auto"/>
                                                <w:left w:val="none" w:sz="0" w:space="0" w:color="auto"/>
                                                <w:bottom w:val="none" w:sz="0" w:space="0" w:color="auto"/>
                                                <w:right w:val="none" w:sz="0" w:space="0" w:color="auto"/>
                                              </w:divBdr>
                                              <w:divsChild>
                                                <w:div w:id="664940579">
                                                  <w:marLeft w:val="0"/>
                                                  <w:marRight w:val="0"/>
                                                  <w:marTop w:val="0"/>
                                                  <w:marBottom w:val="0"/>
                                                  <w:divBdr>
                                                    <w:top w:val="none" w:sz="0" w:space="0" w:color="auto"/>
                                                    <w:left w:val="none" w:sz="0" w:space="0" w:color="auto"/>
                                                    <w:bottom w:val="none" w:sz="0" w:space="0" w:color="auto"/>
                                                    <w:right w:val="none" w:sz="0" w:space="0" w:color="auto"/>
                                                  </w:divBdr>
                                                  <w:divsChild>
                                                    <w:div w:id="827357380">
                                                      <w:marLeft w:val="0"/>
                                                      <w:marRight w:val="0"/>
                                                      <w:marTop w:val="0"/>
                                                      <w:marBottom w:val="0"/>
                                                      <w:divBdr>
                                                        <w:top w:val="none" w:sz="0" w:space="0" w:color="auto"/>
                                                        <w:left w:val="none" w:sz="0" w:space="0" w:color="auto"/>
                                                        <w:bottom w:val="none" w:sz="0" w:space="0" w:color="auto"/>
                                                        <w:right w:val="none" w:sz="0" w:space="0" w:color="auto"/>
                                                      </w:divBdr>
                                                      <w:divsChild>
                                                        <w:div w:id="928001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6260255">
                                              <w:marLeft w:val="0"/>
                                              <w:marRight w:val="0"/>
                                              <w:marTop w:val="0"/>
                                              <w:marBottom w:val="0"/>
                                              <w:divBdr>
                                                <w:top w:val="none" w:sz="0" w:space="0" w:color="auto"/>
                                                <w:left w:val="none" w:sz="0" w:space="0" w:color="auto"/>
                                                <w:bottom w:val="none" w:sz="0" w:space="0" w:color="auto"/>
                                                <w:right w:val="none" w:sz="0" w:space="0" w:color="auto"/>
                                              </w:divBdr>
                                              <w:divsChild>
                                                <w:div w:id="984050039">
                                                  <w:marLeft w:val="0"/>
                                                  <w:marRight w:val="0"/>
                                                  <w:marTop w:val="0"/>
                                                  <w:marBottom w:val="0"/>
                                                  <w:divBdr>
                                                    <w:top w:val="none" w:sz="0" w:space="0" w:color="auto"/>
                                                    <w:left w:val="none" w:sz="0" w:space="0" w:color="auto"/>
                                                    <w:bottom w:val="none" w:sz="0" w:space="0" w:color="auto"/>
                                                    <w:right w:val="none" w:sz="0" w:space="0" w:color="auto"/>
                                                  </w:divBdr>
                                                  <w:divsChild>
                                                    <w:div w:id="1451434054">
                                                      <w:marLeft w:val="0"/>
                                                      <w:marRight w:val="0"/>
                                                      <w:marTop w:val="0"/>
                                                      <w:marBottom w:val="0"/>
                                                      <w:divBdr>
                                                        <w:top w:val="none" w:sz="0" w:space="0" w:color="auto"/>
                                                        <w:left w:val="none" w:sz="0" w:space="0" w:color="auto"/>
                                                        <w:bottom w:val="none" w:sz="0" w:space="0" w:color="auto"/>
                                                        <w:right w:val="none" w:sz="0" w:space="0" w:color="auto"/>
                                                      </w:divBdr>
                                                      <w:divsChild>
                                                        <w:div w:id="1972050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39632983">
          <w:marLeft w:val="0"/>
          <w:marRight w:val="0"/>
          <w:marTop w:val="0"/>
          <w:marBottom w:val="0"/>
          <w:divBdr>
            <w:top w:val="none" w:sz="0" w:space="0" w:color="auto"/>
            <w:left w:val="none" w:sz="0" w:space="0" w:color="auto"/>
            <w:bottom w:val="none" w:sz="0" w:space="0" w:color="auto"/>
            <w:right w:val="none" w:sz="0" w:space="0" w:color="auto"/>
          </w:divBdr>
          <w:divsChild>
            <w:div w:id="1893345451">
              <w:marLeft w:val="0"/>
              <w:marRight w:val="0"/>
              <w:marTop w:val="0"/>
              <w:marBottom w:val="0"/>
              <w:divBdr>
                <w:top w:val="none" w:sz="0" w:space="0" w:color="auto"/>
                <w:left w:val="none" w:sz="0" w:space="0" w:color="auto"/>
                <w:bottom w:val="none" w:sz="0" w:space="0" w:color="auto"/>
                <w:right w:val="none" w:sz="0" w:space="0" w:color="auto"/>
              </w:divBdr>
              <w:divsChild>
                <w:div w:id="1940337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1831745">
      <w:bodyDiv w:val="1"/>
      <w:marLeft w:val="0"/>
      <w:marRight w:val="0"/>
      <w:marTop w:val="0"/>
      <w:marBottom w:val="0"/>
      <w:divBdr>
        <w:top w:val="none" w:sz="0" w:space="0" w:color="auto"/>
        <w:left w:val="none" w:sz="0" w:space="0" w:color="auto"/>
        <w:bottom w:val="none" w:sz="0" w:space="0" w:color="auto"/>
        <w:right w:val="none" w:sz="0" w:space="0" w:color="auto"/>
      </w:divBdr>
    </w:div>
    <w:div w:id="1069497901">
      <w:bodyDiv w:val="1"/>
      <w:marLeft w:val="0"/>
      <w:marRight w:val="0"/>
      <w:marTop w:val="0"/>
      <w:marBottom w:val="0"/>
      <w:divBdr>
        <w:top w:val="none" w:sz="0" w:space="0" w:color="auto"/>
        <w:left w:val="none" w:sz="0" w:space="0" w:color="auto"/>
        <w:bottom w:val="none" w:sz="0" w:space="0" w:color="auto"/>
        <w:right w:val="none" w:sz="0" w:space="0" w:color="auto"/>
      </w:divBdr>
    </w:div>
    <w:div w:id="1124809527">
      <w:bodyDiv w:val="1"/>
      <w:marLeft w:val="0"/>
      <w:marRight w:val="0"/>
      <w:marTop w:val="0"/>
      <w:marBottom w:val="0"/>
      <w:divBdr>
        <w:top w:val="none" w:sz="0" w:space="0" w:color="auto"/>
        <w:left w:val="none" w:sz="0" w:space="0" w:color="auto"/>
        <w:bottom w:val="none" w:sz="0" w:space="0" w:color="auto"/>
        <w:right w:val="none" w:sz="0" w:space="0" w:color="auto"/>
      </w:divBdr>
    </w:div>
    <w:div w:id="1234388496">
      <w:bodyDiv w:val="1"/>
      <w:marLeft w:val="0"/>
      <w:marRight w:val="0"/>
      <w:marTop w:val="0"/>
      <w:marBottom w:val="0"/>
      <w:divBdr>
        <w:top w:val="none" w:sz="0" w:space="0" w:color="auto"/>
        <w:left w:val="none" w:sz="0" w:space="0" w:color="auto"/>
        <w:bottom w:val="none" w:sz="0" w:space="0" w:color="auto"/>
        <w:right w:val="none" w:sz="0" w:space="0" w:color="auto"/>
      </w:divBdr>
      <w:divsChild>
        <w:div w:id="806893820">
          <w:marLeft w:val="0"/>
          <w:marRight w:val="0"/>
          <w:marTop w:val="0"/>
          <w:marBottom w:val="0"/>
          <w:divBdr>
            <w:top w:val="single" w:sz="2" w:space="0" w:color="E3E3E3"/>
            <w:left w:val="single" w:sz="2" w:space="0" w:color="E3E3E3"/>
            <w:bottom w:val="single" w:sz="2" w:space="0" w:color="E3E3E3"/>
            <w:right w:val="single" w:sz="2" w:space="0" w:color="E3E3E3"/>
          </w:divBdr>
          <w:divsChild>
            <w:div w:id="1623221179">
              <w:marLeft w:val="0"/>
              <w:marRight w:val="0"/>
              <w:marTop w:val="0"/>
              <w:marBottom w:val="0"/>
              <w:divBdr>
                <w:top w:val="single" w:sz="2" w:space="0" w:color="E3E3E3"/>
                <w:left w:val="single" w:sz="2" w:space="0" w:color="E3E3E3"/>
                <w:bottom w:val="single" w:sz="2" w:space="0" w:color="E3E3E3"/>
                <w:right w:val="single" w:sz="2" w:space="0" w:color="E3E3E3"/>
              </w:divBdr>
              <w:divsChild>
                <w:div w:id="1501651400">
                  <w:marLeft w:val="0"/>
                  <w:marRight w:val="0"/>
                  <w:marTop w:val="0"/>
                  <w:marBottom w:val="0"/>
                  <w:divBdr>
                    <w:top w:val="single" w:sz="2" w:space="0" w:color="E3E3E3"/>
                    <w:left w:val="single" w:sz="2" w:space="0" w:color="E3E3E3"/>
                    <w:bottom w:val="single" w:sz="2" w:space="0" w:color="E3E3E3"/>
                    <w:right w:val="single" w:sz="2" w:space="0" w:color="E3E3E3"/>
                  </w:divBdr>
                  <w:divsChild>
                    <w:div w:id="852494078">
                      <w:marLeft w:val="0"/>
                      <w:marRight w:val="0"/>
                      <w:marTop w:val="0"/>
                      <w:marBottom w:val="0"/>
                      <w:divBdr>
                        <w:top w:val="single" w:sz="2" w:space="0" w:color="E3E3E3"/>
                        <w:left w:val="single" w:sz="2" w:space="0" w:color="E3E3E3"/>
                        <w:bottom w:val="single" w:sz="2" w:space="0" w:color="E3E3E3"/>
                        <w:right w:val="single" w:sz="2" w:space="0" w:color="E3E3E3"/>
                      </w:divBdr>
                      <w:divsChild>
                        <w:div w:id="1401951104">
                          <w:marLeft w:val="0"/>
                          <w:marRight w:val="0"/>
                          <w:marTop w:val="0"/>
                          <w:marBottom w:val="0"/>
                          <w:divBdr>
                            <w:top w:val="single" w:sz="2" w:space="0" w:color="E3E3E3"/>
                            <w:left w:val="single" w:sz="2" w:space="0" w:color="E3E3E3"/>
                            <w:bottom w:val="single" w:sz="2" w:space="0" w:color="E3E3E3"/>
                            <w:right w:val="single" w:sz="2" w:space="0" w:color="E3E3E3"/>
                          </w:divBdr>
                          <w:divsChild>
                            <w:div w:id="56051809">
                              <w:marLeft w:val="0"/>
                              <w:marRight w:val="0"/>
                              <w:marTop w:val="0"/>
                              <w:marBottom w:val="0"/>
                              <w:divBdr>
                                <w:top w:val="single" w:sz="2" w:space="0" w:color="E3E3E3"/>
                                <w:left w:val="single" w:sz="2" w:space="0" w:color="E3E3E3"/>
                                <w:bottom w:val="single" w:sz="2" w:space="0" w:color="E3E3E3"/>
                                <w:right w:val="single" w:sz="2" w:space="0" w:color="E3E3E3"/>
                              </w:divBdr>
                              <w:divsChild>
                                <w:div w:id="1130054641">
                                  <w:marLeft w:val="0"/>
                                  <w:marRight w:val="0"/>
                                  <w:marTop w:val="100"/>
                                  <w:marBottom w:val="100"/>
                                  <w:divBdr>
                                    <w:top w:val="single" w:sz="2" w:space="0" w:color="E3E3E3"/>
                                    <w:left w:val="single" w:sz="2" w:space="0" w:color="E3E3E3"/>
                                    <w:bottom w:val="single" w:sz="2" w:space="0" w:color="E3E3E3"/>
                                    <w:right w:val="single" w:sz="2" w:space="0" w:color="E3E3E3"/>
                                  </w:divBdr>
                                  <w:divsChild>
                                    <w:div w:id="1709721163">
                                      <w:marLeft w:val="0"/>
                                      <w:marRight w:val="0"/>
                                      <w:marTop w:val="0"/>
                                      <w:marBottom w:val="0"/>
                                      <w:divBdr>
                                        <w:top w:val="single" w:sz="2" w:space="0" w:color="E3E3E3"/>
                                        <w:left w:val="single" w:sz="2" w:space="0" w:color="E3E3E3"/>
                                        <w:bottom w:val="single" w:sz="2" w:space="0" w:color="E3E3E3"/>
                                        <w:right w:val="single" w:sz="2" w:space="0" w:color="E3E3E3"/>
                                      </w:divBdr>
                                      <w:divsChild>
                                        <w:div w:id="105929470">
                                          <w:marLeft w:val="0"/>
                                          <w:marRight w:val="0"/>
                                          <w:marTop w:val="0"/>
                                          <w:marBottom w:val="0"/>
                                          <w:divBdr>
                                            <w:top w:val="single" w:sz="2" w:space="0" w:color="E3E3E3"/>
                                            <w:left w:val="single" w:sz="2" w:space="0" w:color="E3E3E3"/>
                                            <w:bottom w:val="single" w:sz="2" w:space="0" w:color="E3E3E3"/>
                                            <w:right w:val="single" w:sz="2" w:space="0" w:color="E3E3E3"/>
                                          </w:divBdr>
                                          <w:divsChild>
                                            <w:div w:id="151988590">
                                              <w:marLeft w:val="0"/>
                                              <w:marRight w:val="0"/>
                                              <w:marTop w:val="0"/>
                                              <w:marBottom w:val="0"/>
                                              <w:divBdr>
                                                <w:top w:val="single" w:sz="2" w:space="0" w:color="E3E3E3"/>
                                                <w:left w:val="single" w:sz="2" w:space="0" w:color="E3E3E3"/>
                                                <w:bottom w:val="single" w:sz="2" w:space="0" w:color="E3E3E3"/>
                                                <w:right w:val="single" w:sz="2" w:space="0" w:color="E3E3E3"/>
                                              </w:divBdr>
                                              <w:divsChild>
                                                <w:div w:id="1739205508">
                                                  <w:marLeft w:val="0"/>
                                                  <w:marRight w:val="0"/>
                                                  <w:marTop w:val="0"/>
                                                  <w:marBottom w:val="0"/>
                                                  <w:divBdr>
                                                    <w:top w:val="single" w:sz="2" w:space="0" w:color="E3E3E3"/>
                                                    <w:left w:val="single" w:sz="2" w:space="0" w:color="E3E3E3"/>
                                                    <w:bottom w:val="single" w:sz="2" w:space="0" w:color="E3E3E3"/>
                                                    <w:right w:val="single" w:sz="2" w:space="0" w:color="E3E3E3"/>
                                                  </w:divBdr>
                                                  <w:divsChild>
                                                    <w:div w:id="1100685904">
                                                      <w:marLeft w:val="0"/>
                                                      <w:marRight w:val="0"/>
                                                      <w:marTop w:val="0"/>
                                                      <w:marBottom w:val="0"/>
                                                      <w:divBdr>
                                                        <w:top w:val="single" w:sz="2" w:space="0" w:color="E3E3E3"/>
                                                        <w:left w:val="single" w:sz="2" w:space="0" w:color="E3E3E3"/>
                                                        <w:bottom w:val="single" w:sz="2" w:space="0" w:color="E3E3E3"/>
                                                        <w:right w:val="single" w:sz="2" w:space="0" w:color="E3E3E3"/>
                                                      </w:divBdr>
                                                      <w:divsChild>
                                                        <w:div w:id="1748573808">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689331269">
          <w:marLeft w:val="0"/>
          <w:marRight w:val="0"/>
          <w:marTop w:val="0"/>
          <w:marBottom w:val="0"/>
          <w:divBdr>
            <w:top w:val="none" w:sz="0" w:space="0" w:color="auto"/>
            <w:left w:val="none" w:sz="0" w:space="0" w:color="auto"/>
            <w:bottom w:val="none" w:sz="0" w:space="0" w:color="auto"/>
            <w:right w:val="none" w:sz="0" w:space="0" w:color="auto"/>
          </w:divBdr>
          <w:divsChild>
            <w:div w:id="1017462861">
              <w:marLeft w:val="0"/>
              <w:marRight w:val="0"/>
              <w:marTop w:val="100"/>
              <w:marBottom w:val="100"/>
              <w:divBdr>
                <w:top w:val="single" w:sz="2" w:space="0" w:color="E3E3E3"/>
                <w:left w:val="single" w:sz="2" w:space="0" w:color="E3E3E3"/>
                <w:bottom w:val="single" w:sz="2" w:space="0" w:color="E3E3E3"/>
                <w:right w:val="single" w:sz="2" w:space="0" w:color="E3E3E3"/>
              </w:divBdr>
              <w:divsChild>
                <w:div w:id="1716155765">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 w:id="1285503152">
      <w:bodyDiv w:val="1"/>
      <w:marLeft w:val="0"/>
      <w:marRight w:val="0"/>
      <w:marTop w:val="0"/>
      <w:marBottom w:val="0"/>
      <w:divBdr>
        <w:top w:val="none" w:sz="0" w:space="0" w:color="auto"/>
        <w:left w:val="none" w:sz="0" w:space="0" w:color="auto"/>
        <w:bottom w:val="none" w:sz="0" w:space="0" w:color="auto"/>
        <w:right w:val="none" w:sz="0" w:space="0" w:color="auto"/>
      </w:divBdr>
      <w:divsChild>
        <w:div w:id="726489373">
          <w:marLeft w:val="0"/>
          <w:marRight w:val="0"/>
          <w:marTop w:val="0"/>
          <w:marBottom w:val="0"/>
          <w:divBdr>
            <w:top w:val="none" w:sz="0" w:space="0" w:color="auto"/>
            <w:left w:val="none" w:sz="0" w:space="0" w:color="auto"/>
            <w:bottom w:val="none" w:sz="0" w:space="0" w:color="auto"/>
            <w:right w:val="none" w:sz="0" w:space="0" w:color="auto"/>
          </w:divBdr>
          <w:divsChild>
            <w:div w:id="652295910">
              <w:marLeft w:val="0"/>
              <w:marRight w:val="0"/>
              <w:marTop w:val="0"/>
              <w:marBottom w:val="0"/>
              <w:divBdr>
                <w:top w:val="none" w:sz="0" w:space="0" w:color="auto"/>
                <w:left w:val="none" w:sz="0" w:space="0" w:color="auto"/>
                <w:bottom w:val="none" w:sz="0" w:space="0" w:color="auto"/>
                <w:right w:val="none" w:sz="0" w:space="0" w:color="auto"/>
              </w:divBdr>
              <w:divsChild>
                <w:div w:id="335035447">
                  <w:marLeft w:val="0"/>
                  <w:marRight w:val="0"/>
                  <w:marTop w:val="0"/>
                  <w:marBottom w:val="0"/>
                  <w:divBdr>
                    <w:top w:val="none" w:sz="0" w:space="0" w:color="auto"/>
                    <w:left w:val="none" w:sz="0" w:space="0" w:color="auto"/>
                    <w:bottom w:val="none" w:sz="0" w:space="0" w:color="auto"/>
                    <w:right w:val="none" w:sz="0" w:space="0" w:color="auto"/>
                  </w:divBdr>
                  <w:divsChild>
                    <w:div w:id="1248803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7460798">
          <w:marLeft w:val="0"/>
          <w:marRight w:val="0"/>
          <w:marTop w:val="0"/>
          <w:marBottom w:val="0"/>
          <w:divBdr>
            <w:top w:val="none" w:sz="0" w:space="0" w:color="auto"/>
            <w:left w:val="none" w:sz="0" w:space="0" w:color="auto"/>
            <w:bottom w:val="none" w:sz="0" w:space="0" w:color="auto"/>
            <w:right w:val="none" w:sz="0" w:space="0" w:color="auto"/>
          </w:divBdr>
          <w:divsChild>
            <w:div w:id="1841308079">
              <w:marLeft w:val="0"/>
              <w:marRight w:val="0"/>
              <w:marTop w:val="0"/>
              <w:marBottom w:val="0"/>
              <w:divBdr>
                <w:top w:val="none" w:sz="0" w:space="0" w:color="auto"/>
                <w:left w:val="none" w:sz="0" w:space="0" w:color="auto"/>
                <w:bottom w:val="none" w:sz="0" w:space="0" w:color="auto"/>
                <w:right w:val="none" w:sz="0" w:space="0" w:color="auto"/>
              </w:divBdr>
              <w:divsChild>
                <w:div w:id="123081051">
                  <w:marLeft w:val="0"/>
                  <w:marRight w:val="0"/>
                  <w:marTop w:val="0"/>
                  <w:marBottom w:val="0"/>
                  <w:divBdr>
                    <w:top w:val="none" w:sz="0" w:space="0" w:color="auto"/>
                    <w:left w:val="none" w:sz="0" w:space="0" w:color="auto"/>
                    <w:bottom w:val="none" w:sz="0" w:space="0" w:color="auto"/>
                    <w:right w:val="none" w:sz="0" w:space="0" w:color="auto"/>
                  </w:divBdr>
                  <w:divsChild>
                    <w:div w:id="1491553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9357614">
      <w:bodyDiv w:val="1"/>
      <w:marLeft w:val="0"/>
      <w:marRight w:val="0"/>
      <w:marTop w:val="0"/>
      <w:marBottom w:val="0"/>
      <w:divBdr>
        <w:top w:val="none" w:sz="0" w:space="0" w:color="auto"/>
        <w:left w:val="none" w:sz="0" w:space="0" w:color="auto"/>
        <w:bottom w:val="none" w:sz="0" w:space="0" w:color="auto"/>
        <w:right w:val="none" w:sz="0" w:space="0" w:color="auto"/>
      </w:divBdr>
    </w:div>
    <w:div w:id="1372611621">
      <w:bodyDiv w:val="1"/>
      <w:marLeft w:val="0"/>
      <w:marRight w:val="0"/>
      <w:marTop w:val="0"/>
      <w:marBottom w:val="0"/>
      <w:divBdr>
        <w:top w:val="none" w:sz="0" w:space="0" w:color="auto"/>
        <w:left w:val="none" w:sz="0" w:space="0" w:color="auto"/>
        <w:bottom w:val="none" w:sz="0" w:space="0" w:color="auto"/>
        <w:right w:val="none" w:sz="0" w:space="0" w:color="auto"/>
      </w:divBdr>
    </w:div>
    <w:div w:id="1411192749">
      <w:bodyDiv w:val="1"/>
      <w:marLeft w:val="0"/>
      <w:marRight w:val="0"/>
      <w:marTop w:val="0"/>
      <w:marBottom w:val="0"/>
      <w:divBdr>
        <w:top w:val="none" w:sz="0" w:space="0" w:color="auto"/>
        <w:left w:val="none" w:sz="0" w:space="0" w:color="auto"/>
        <w:bottom w:val="none" w:sz="0" w:space="0" w:color="auto"/>
        <w:right w:val="none" w:sz="0" w:space="0" w:color="auto"/>
      </w:divBdr>
    </w:div>
    <w:div w:id="1501775063">
      <w:bodyDiv w:val="1"/>
      <w:marLeft w:val="0"/>
      <w:marRight w:val="0"/>
      <w:marTop w:val="0"/>
      <w:marBottom w:val="0"/>
      <w:divBdr>
        <w:top w:val="none" w:sz="0" w:space="0" w:color="auto"/>
        <w:left w:val="none" w:sz="0" w:space="0" w:color="auto"/>
        <w:bottom w:val="none" w:sz="0" w:space="0" w:color="auto"/>
        <w:right w:val="none" w:sz="0" w:space="0" w:color="auto"/>
      </w:divBdr>
    </w:div>
    <w:div w:id="1593198925">
      <w:bodyDiv w:val="1"/>
      <w:marLeft w:val="0"/>
      <w:marRight w:val="0"/>
      <w:marTop w:val="0"/>
      <w:marBottom w:val="0"/>
      <w:divBdr>
        <w:top w:val="none" w:sz="0" w:space="0" w:color="auto"/>
        <w:left w:val="none" w:sz="0" w:space="0" w:color="auto"/>
        <w:bottom w:val="none" w:sz="0" w:space="0" w:color="auto"/>
        <w:right w:val="none" w:sz="0" w:space="0" w:color="auto"/>
      </w:divBdr>
    </w:div>
    <w:div w:id="1670717708">
      <w:bodyDiv w:val="1"/>
      <w:marLeft w:val="0"/>
      <w:marRight w:val="0"/>
      <w:marTop w:val="0"/>
      <w:marBottom w:val="0"/>
      <w:divBdr>
        <w:top w:val="none" w:sz="0" w:space="0" w:color="auto"/>
        <w:left w:val="none" w:sz="0" w:space="0" w:color="auto"/>
        <w:bottom w:val="none" w:sz="0" w:space="0" w:color="auto"/>
        <w:right w:val="none" w:sz="0" w:space="0" w:color="auto"/>
      </w:divBdr>
    </w:div>
    <w:div w:id="1875389733">
      <w:bodyDiv w:val="1"/>
      <w:marLeft w:val="0"/>
      <w:marRight w:val="0"/>
      <w:marTop w:val="0"/>
      <w:marBottom w:val="0"/>
      <w:divBdr>
        <w:top w:val="none" w:sz="0" w:space="0" w:color="auto"/>
        <w:left w:val="none" w:sz="0" w:space="0" w:color="auto"/>
        <w:bottom w:val="none" w:sz="0" w:space="0" w:color="auto"/>
        <w:right w:val="none" w:sz="0" w:space="0" w:color="auto"/>
      </w:divBdr>
    </w:div>
    <w:div w:id="1914507211">
      <w:bodyDiv w:val="1"/>
      <w:marLeft w:val="0"/>
      <w:marRight w:val="0"/>
      <w:marTop w:val="0"/>
      <w:marBottom w:val="0"/>
      <w:divBdr>
        <w:top w:val="none" w:sz="0" w:space="0" w:color="auto"/>
        <w:left w:val="none" w:sz="0" w:space="0" w:color="auto"/>
        <w:bottom w:val="none" w:sz="0" w:space="0" w:color="auto"/>
        <w:right w:val="none" w:sz="0" w:space="0" w:color="auto"/>
      </w:divBdr>
    </w:div>
    <w:div w:id="1990861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658AEC-9B53-47FA-A950-3DD86E7093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733</TotalTime>
  <Pages>1</Pages>
  <Words>4459</Words>
  <Characters>25419</Characters>
  <Application>Microsoft Office Word</Application>
  <DocSecurity>0</DocSecurity>
  <Lines>211</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Carmen Imelda Hoffman</dc:creator>
  <cp:keywords/>
  <dc:description/>
  <cp:lastModifiedBy>Ben Van As</cp:lastModifiedBy>
  <cp:revision>13</cp:revision>
  <cp:lastPrinted>2023-10-26T13:08:00Z</cp:lastPrinted>
  <dcterms:created xsi:type="dcterms:W3CDTF">2024-06-12T11:34:00Z</dcterms:created>
  <dcterms:modified xsi:type="dcterms:W3CDTF">2024-07-21T11:25:00Z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2e5d46701dec8106158a331a4cfa2293c54a7a86f43144a165449615929bd723</vt:lpwstr>
  </property>
</Properties>
</file>