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703216" w:rsidRPr="0096628B" w14:paraId="3DF6FA4F" w14:textId="77777777" w:rsidTr="00427F69">
        <w:trPr>
          <w:trHeight w:val="420"/>
        </w:trPr>
        <w:tc>
          <w:tcPr>
            <w:tcW w:w="1188" w:type="pct"/>
            <w:shd w:val="clear" w:color="auto" w:fill="auto"/>
          </w:tcPr>
          <w:p w14:paraId="4C58CD52" w14:textId="05256DE0" w:rsidR="00703216" w:rsidRPr="00D665C5" w:rsidRDefault="00703216" w:rsidP="00703216">
            <w:pPr>
              <w:rPr>
                <w:lang w:eastAsia="en-US"/>
              </w:rPr>
            </w:pPr>
            <w:r>
              <w:rPr>
                <w:lang w:eastAsia="en-US"/>
              </w:rPr>
              <w:t>Skills Programme</w:t>
            </w:r>
          </w:p>
        </w:tc>
        <w:tc>
          <w:tcPr>
            <w:tcW w:w="1118" w:type="pct"/>
            <w:shd w:val="clear" w:color="auto" w:fill="auto"/>
          </w:tcPr>
          <w:p w14:paraId="248D2703" w14:textId="721DD5F8" w:rsidR="00703216" w:rsidRPr="00D665C5" w:rsidRDefault="00703216" w:rsidP="00703216">
            <w:pPr>
              <w:rPr>
                <w:lang w:eastAsia="en-US"/>
              </w:rPr>
            </w:pPr>
            <w:r>
              <w:rPr>
                <w:lang w:eastAsia="en-US"/>
              </w:rPr>
              <w:t>Skills Certificate</w:t>
            </w:r>
          </w:p>
        </w:tc>
        <w:tc>
          <w:tcPr>
            <w:tcW w:w="1500" w:type="pct"/>
            <w:gridSpan w:val="2"/>
            <w:shd w:val="clear" w:color="auto" w:fill="auto"/>
            <w:vAlign w:val="center"/>
          </w:tcPr>
          <w:p w14:paraId="561E6EB6" w14:textId="3875BA12" w:rsidR="00703216" w:rsidRPr="00D665C5" w:rsidRDefault="00703216" w:rsidP="00703216">
            <w:pPr>
              <w:rPr>
                <w:lang w:eastAsia="en-US"/>
              </w:rPr>
            </w:pPr>
            <w:r>
              <w:t>Incident Investigation Team Leader</w:t>
            </w:r>
          </w:p>
        </w:tc>
        <w:tc>
          <w:tcPr>
            <w:tcW w:w="522" w:type="pct"/>
            <w:gridSpan w:val="2"/>
            <w:shd w:val="clear" w:color="auto" w:fill="auto"/>
            <w:vAlign w:val="center"/>
          </w:tcPr>
          <w:p w14:paraId="688A270A" w14:textId="405642EC" w:rsidR="00703216" w:rsidRPr="00D665C5" w:rsidRDefault="00703216" w:rsidP="00703216">
            <w:pPr>
              <w:rPr>
                <w:lang w:eastAsia="en-US"/>
              </w:rPr>
            </w:pPr>
            <w:r>
              <w:rPr>
                <w:lang w:eastAsia="en-US"/>
              </w:rPr>
              <w:t>5</w:t>
            </w:r>
          </w:p>
        </w:tc>
        <w:tc>
          <w:tcPr>
            <w:tcW w:w="672" w:type="pct"/>
            <w:tcBorders>
              <w:bottom w:val="single" w:sz="4" w:space="0" w:color="auto"/>
            </w:tcBorders>
            <w:vAlign w:val="center"/>
          </w:tcPr>
          <w:p w14:paraId="17088C31" w14:textId="15A6362C" w:rsidR="00703216" w:rsidRPr="0096628B" w:rsidRDefault="00703216" w:rsidP="00703216">
            <w:pPr>
              <w:spacing w:before="120" w:after="120" w:line="360" w:lineRule="auto"/>
              <w:jc w:val="both"/>
              <w:rPr>
                <w:rFonts w:eastAsia="Times New Roman"/>
                <w:szCs w:val="22"/>
                <w:lang w:eastAsia="en-US"/>
              </w:rPr>
            </w:pPr>
            <w:r>
              <w:rPr>
                <w:rFonts w:eastAsia="Times New Roman"/>
                <w:szCs w:val="22"/>
                <w:lang w:eastAsia="en-US"/>
              </w:rPr>
              <w:t>5</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4C597011" w:rsidR="003650A9" w:rsidRPr="0096628B" w:rsidRDefault="00703216"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900410-000-00-00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31AE5A44" w:rsidR="000004F3" w:rsidRDefault="00703216" w:rsidP="00E54BAE">
      <w:r>
        <w:rPr>
          <w:rFonts w:eastAsia="Times New Roman"/>
          <w:szCs w:val="22"/>
          <w:lang w:eastAsia="en-US"/>
        </w:rPr>
        <w:t>900410-000-00-00</w:t>
      </w:r>
      <w:r w:rsidR="00D729B8">
        <w:t>:</w:t>
      </w:r>
      <w:r w:rsidR="006271EE" w:rsidRPr="006271EE">
        <w:t xml:space="preserve"> </w:t>
      </w:r>
      <w:r w:rsidRPr="00703216">
        <w:t>Incident Investigation Team Leader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703216" w14:paraId="6E9141B6" w14:textId="77777777" w:rsidTr="00B83A18">
        <w:tc>
          <w:tcPr>
            <w:tcW w:w="2308" w:type="dxa"/>
          </w:tcPr>
          <w:p w14:paraId="01AE59FD" w14:textId="4B0F1F1A" w:rsidR="00703216" w:rsidRPr="00703216" w:rsidRDefault="00703216" w:rsidP="00703216">
            <w:pPr>
              <w:rPr>
                <w:rFonts w:ascii="Arial" w:hAnsi="Arial" w:cs="Arial"/>
              </w:rPr>
            </w:pPr>
            <w:r w:rsidRPr="00703216">
              <w:rPr>
                <w:rFonts w:ascii="Arial" w:hAnsi="Arial" w:cs="Arial"/>
                <w:lang w:val="en-GB" w:eastAsia="en-US"/>
              </w:rPr>
              <w:t>Skills Certificate</w:t>
            </w:r>
          </w:p>
        </w:tc>
        <w:tc>
          <w:tcPr>
            <w:tcW w:w="2581" w:type="dxa"/>
            <w:vAlign w:val="center"/>
          </w:tcPr>
          <w:p w14:paraId="18BEDDA2" w14:textId="014D6303" w:rsidR="00703216" w:rsidRPr="00703216" w:rsidRDefault="00703216" w:rsidP="00703216">
            <w:pPr>
              <w:rPr>
                <w:rFonts w:ascii="Arial" w:hAnsi="Arial" w:cs="Arial"/>
              </w:rPr>
            </w:pPr>
            <w:r w:rsidRPr="00703216">
              <w:rPr>
                <w:rFonts w:ascii="Arial" w:hAnsi="Arial" w:cs="Arial"/>
              </w:rPr>
              <w:t>Incident Investigation Team Leader</w:t>
            </w:r>
          </w:p>
        </w:tc>
        <w:tc>
          <w:tcPr>
            <w:tcW w:w="982" w:type="dxa"/>
            <w:vAlign w:val="center"/>
          </w:tcPr>
          <w:p w14:paraId="6D495576" w14:textId="655BECE2" w:rsidR="00703216" w:rsidRPr="00703216" w:rsidRDefault="00703216" w:rsidP="00703216">
            <w:pPr>
              <w:rPr>
                <w:rFonts w:ascii="Arial" w:hAnsi="Arial" w:cs="Arial"/>
              </w:rPr>
            </w:pPr>
            <w:r w:rsidRPr="00703216">
              <w:rPr>
                <w:rFonts w:ascii="Arial" w:hAnsi="Arial" w:cs="Arial"/>
                <w:lang w:val="en-GB" w:eastAsia="en-US"/>
              </w:rPr>
              <w:t>5</w:t>
            </w:r>
          </w:p>
        </w:tc>
        <w:tc>
          <w:tcPr>
            <w:tcW w:w="1094" w:type="dxa"/>
            <w:vAlign w:val="center"/>
          </w:tcPr>
          <w:p w14:paraId="316076E5" w14:textId="758E4EB6" w:rsidR="00703216" w:rsidRPr="00703216" w:rsidRDefault="00703216" w:rsidP="00703216">
            <w:pPr>
              <w:rPr>
                <w:rFonts w:ascii="Arial" w:hAnsi="Arial" w:cs="Arial"/>
              </w:rPr>
            </w:pPr>
            <w:r w:rsidRPr="00703216">
              <w:rPr>
                <w:rFonts w:ascii="Arial" w:eastAsia="Times New Roman" w:hAnsi="Arial" w:cs="Arial"/>
                <w:lang w:val="en-GB" w:eastAsia="en-US"/>
              </w:rPr>
              <w:t>5</w:t>
            </w:r>
          </w:p>
        </w:tc>
        <w:tc>
          <w:tcPr>
            <w:tcW w:w="2665" w:type="dxa"/>
            <w:vAlign w:val="center"/>
          </w:tcPr>
          <w:p w14:paraId="0008D99E" w14:textId="40213B22" w:rsidR="00703216" w:rsidRPr="00703216" w:rsidRDefault="00703216" w:rsidP="00703216">
            <w:pPr>
              <w:rPr>
                <w:rFonts w:ascii="Arial" w:hAnsi="Arial" w:cs="Arial"/>
              </w:rPr>
            </w:pPr>
            <w:r w:rsidRPr="00703216">
              <w:rPr>
                <w:rFonts w:ascii="Arial" w:eastAsia="Times New Roman" w:hAnsi="Arial" w:cs="Arial"/>
                <w:lang w:val="en-GB" w:eastAsia="en-US"/>
              </w:rPr>
              <w:t>900410-000-00-00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2782F56D" w14:textId="77777777" w:rsidR="00C149EE" w:rsidRDefault="00C149EE" w:rsidP="00C149EE">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6A61B0FC" w14:textId="77777777" w:rsidR="00703216" w:rsidRDefault="00703216" w:rsidP="003D2E45">
      <w:r w:rsidRPr="00703216">
        <w:t>900410-000-00-KM01</w:t>
      </w:r>
      <w:r>
        <w:t xml:space="preserve">. </w:t>
      </w:r>
      <w:r w:rsidRPr="00703216">
        <w:t>Concepts, Principles and Practices of Occupational Incident and Accident Investigation Leadership.</w:t>
      </w:r>
      <w:r>
        <w:t xml:space="preserve"> NQF Level </w:t>
      </w:r>
      <w:r w:rsidRPr="00703216">
        <w:t>5</w:t>
      </w:r>
      <w:r>
        <w:t xml:space="preserve">. Credits </w:t>
      </w:r>
      <w:r w:rsidRPr="00703216">
        <w:t>2</w:t>
      </w:r>
      <w:r>
        <w:t>.</w:t>
      </w:r>
    </w:p>
    <w:p w14:paraId="235426EC" w14:textId="77166D9F" w:rsidR="0094406B" w:rsidRDefault="0094406B" w:rsidP="003D2E45">
      <w:r>
        <w:t xml:space="preserve">Total number of credits: </w:t>
      </w:r>
      <w:r w:rsidR="00305AF1">
        <w:t>0</w:t>
      </w:r>
      <w:r w:rsidR="00703216">
        <w:t>2</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7F28FD7F" w14:textId="77777777" w:rsidR="00703216" w:rsidRDefault="00703216">
      <w:pPr>
        <w:rPr>
          <w:lang w:val="en-ZA"/>
        </w:rPr>
      </w:pPr>
      <w:r w:rsidRPr="00703216">
        <w:rPr>
          <w:lang w:val="en-ZA"/>
        </w:rPr>
        <w:t>900410-000-00-PM01</w:t>
      </w:r>
      <w:r>
        <w:rPr>
          <w:lang w:val="en-ZA"/>
        </w:rPr>
        <w:t xml:space="preserve">: </w:t>
      </w:r>
      <w:r w:rsidRPr="00703216">
        <w:rPr>
          <w:lang w:val="en-ZA"/>
        </w:rPr>
        <w:t>Apply appropriate behavioural capabilities to effectively lead occupational incident and accident investigations.</w:t>
      </w:r>
      <w:r w:rsidRPr="00703216">
        <w:rPr>
          <w:lang w:val="en-ZA"/>
        </w:rPr>
        <w:tab/>
      </w:r>
      <w:r>
        <w:rPr>
          <w:lang w:val="en-ZA"/>
        </w:rPr>
        <w:t xml:space="preserve">NQF Level </w:t>
      </w:r>
      <w:r w:rsidRPr="00703216">
        <w:rPr>
          <w:lang w:val="en-ZA"/>
        </w:rPr>
        <w:t>5</w:t>
      </w:r>
      <w:r>
        <w:rPr>
          <w:lang w:val="en-ZA"/>
        </w:rPr>
        <w:t>. Credits</w:t>
      </w:r>
      <w:r w:rsidRPr="00703216">
        <w:rPr>
          <w:lang w:val="en-ZA"/>
        </w:rPr>
        <w:tab/>
        <w:t>3</w:t>
      </w:r>
      <w:r>
        <w:rPr>
          <w:lang w:val="en-ZA"/>
        </w:rPr>
        <w:t>.</w:t>
      </w:r>
    </w:p>
    <w:p w14:paraId="41B98E10" w14:textId="130FB1ED" w:rsidR="00493406" w:rsidRDefault="000004F3">
      <w:r>
        <w:t>Total number of credits</w:t>
      </w:r>
      <w:r w:rsidR="0094406B">
        <w:t xml:space="preserve">: </w:t>
      </w:r>
      <w:r w:rsidR="00493406">
        <w:t>0</w:t>
      </w:r>
      <w:r w:rsidR="00703216">
        <w:t>3</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C298925" w:rsidR="00A31AF1" w:rsidRDefault="00A31AF1" w:rsidP="00703216">
      <w:r>
        <w:t>N/A</w:t>
      </w: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6FBA0B21" w14:textId="77777777" w:rsidR="00703216" w:rsidRDefault="00703216" w:rsidP="00703216">
      <w:r>
        <w:t>NQF Level 4 Qualification and successful completion of the skills programme for Incident Investigation team members.</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4F85F898" w:rsidR="006271EE" w:rsidRPr="006271EE" w:rsidRDefault="006271EE" w:rsidP="003B5969">
      <w:pPr>
        <w:pStyle w:val="Heading1"/>
        <w:rPr>
          <w:b w:val="0"/>
          <w:bCs/>
          <w:color w:val="365F91" w:themeColor="accent1" w:themeShade="BF"/>
          <w:sz w:val="22"/>
          <w:szCs w:val="21"/>
        </w:rPr>
      </w:pPr>
      <w:r w:rsidRPr="006271EE">
        <w:rPr>
          <w:b w:val="0"/>
          <w:bCs/>
          <w:color w:val="365F91" w:themeColor="accent1" w:themeShade="BF"/>
          <w:sz w:val="22"/>
          <w:szCs w:val="21"/>
        </w:rPr>
        <w:t>N/A</w:t>
      </w:r>
    </w:p>
    <w:tbl>
      <w:tblPr>
        <w:tblStyle w:val="TableGrid"/>
        <w:tblW w:w="0" w:type="auto"/>
        <w:tblLook w:val="04A0" w:firstRow="1" w:lastRow="0" w:firstColumn="1" w:lastColumn="0" w:noHBand="0" w:noVBand="1"/>
      </w:tblPr>
      <w:tblGrid>
        <w:gridCol w:w="2547"/>
        <w:gridCol w:w="7083"/>
      </w:tblGrid>
      <w:tr w:rsidR="00C149EE" w14:paraId="13C52220" w14:textId="77777777" w:rsidTr="002A5211">
        <w:tc>
          <w:tcPr>
            <w:tcW w:w="2547" w:type="dxa"/>
            <w:shd w:val="clear" w:color="auto" w:fill="F2F2F2" w:themeFill="background1" w:themeFillShade="F2"/>
          </w:tcPr>
          <w:p w14:paraId="7F323DA7" w14:textId="2CA03C3A" w:rsidR="00C149EE" w:rsidRPr="00101789" w:rsidRDefault="00C149EE" w:rsidP="00C149EE">
            <w:pPr>
              <w:pStyle w:val="Heading6"/>
              <w:rPr>
                <w:rFonts w:ascii="Arial" w:hAnsi="Arial" w:cs="Arial"/>
              </w:rPr>
            </w:pPr>
            <w:r w:rsidRPr="00101789">
              <w:rPr>
                <w:rFonts w:ascii="Arial" w:hAnsi="Arial" w:cs="Arial"/>
              </w:rPr>
              <w:t xml:space="preserve">NAME OF BODY:  </w:t>
            </w:r>
          </w:p>
        </w:tc>
        <w:tc>
          <w:tcPr>
            <w:tcW w:w="7083" w:type="dxa"/>
          </w:tcPr>
          <w:p w14:paraId="4574253B" w14:textId="7F00B6B3" w:rsidR="00C149EE" w:rsidRPr="00AA0E6F" w:rsidRDefault="00C149EE" w:rsidP="00C149EE">
            <w:pPr>
              <w:rPr>
                <w:rFonts w:ascii="Arial" w:hAnsi="Arial" w:cs="Arial"/>
              </w:rPr>
            </w:pPr>
            <w:r w:rsidRPr="00A055E8">
              <w:t>Health and Welfare Sector Education and Training Authority. (HWSETA)</w:t>
            </w:r>
          </w:p>
        </w:tc>
      </w:tr>
      <w:tr w:rsidR="00C149EE" w14:paraId="3CE6F690" w14:textId="77777777" w:rsidTr="002A5211">
        <w:tc>
          <w:tcPr>
            <w:tcW w:w="2547" w:type="dxa"/>
            <w:shd w:val="clear" w:color="auto" w:fill="F2F2F2" w:themeFill="background1" w:themeFillShade="F2"/>
          </w:tcPr>
          <w:p w14:paraId="0CBAE95D" w14:textId="2D8A098B" w:rsidR="00C149EE" w:rsidRPr="00101789" w:rsidRDefault="00C149EE" w:rsidP="00C149EE">
            <w:pPr>
              <w:pStyle w:val="Heading6"/>
              <w:rPr>
                <w:rFonts w:ascii="Arial" w:hAnsi="Arial" w:cs="Arial"/>
              </w:rPr>
            </w:pPr>
            <w:r w:rsidRPr="00101789">
              <w:rPr>
                <w:rFonts w:ascii="Arial" w:hAnsi="Arial" w:cs="Arial"/>
              </w:rPr>
              <w:t xml:space="preserve">ADDRESS OF BODY: </w:t>
            </w:r>
          </w:p>
        </w:tc>
        <w:tc>
          <w:tcPr>
            <w:tcW w:w="7083" w:type="dxa"/>
          </w:tcPr>
          <w:p w14:paraId="7997500D" w14:textId="596DFDF7" w:rsidR="00C149EE" w:rsidRPr="00AA0E6F" w:rsidRDefault="00C149EE" w:rsidP="00C149EE">
            <w:pPr>
              <w:rPr>
                <w:rFonts w:ascii="Arial" w:hAnsi="Arial" w:cs="Arial"/>
              </w:rPr>
            </w:pPr>
            <w:r w:rsidRPr="00A055E8">
              <w:t>17 Bradford Road, Bedfordview, Johannesburg</w:t>
            </w:r>
          </w:p>
        </w:tc>
      </w:tr>
      <w:tr w:rsidR="00C149EE" w14:paraId="24C39031" w14:textId="77777777" w:rsidTr="002A5211">
        <w:tc>
          <w:tcPr>
            <w:tcW w:w="2547" w:type="dxa"/>
            <w:shd w:val="clear" w:color="auto" w:fill="F2F2F2" w:themeFill="background1" w:themeFillShade="F2"/>
          </w:tcPr>
          <w:p w14:paraId="667A591B" w14:textId="1BFF9A70" w:rsidR="00C149EE" w:rsidRPr="00101789" w:rsidRDefault="00C149EE" w:rsidP="00C149EE">
            <w:pPr>
              <w:pStyle w:val="Heading6"/>
              <w:rPr>
                <w:rFonts w:ascii="Arial" w:hAnsi="Arial" w:cs="Arial"/>
              </w:rPr>
            </w:pPr>
            <w:r w:rsidRPr="00101789">
              <w:rPr>
                <w:rFonts w:ascii="Arial" w:hAnsi="Arial" w:cs="Arial"/>
              </w:rPr>
              <w:t>WEBSITE:</w:t>
            </w:r>
          </w:p>
        </w:tc>
        <w:tc>
          <w:tcPr>
            <w:tcW w:w="7083" w:type="dxa"/>
          </w:tcPr>
          <w:p w14:paraId="7EB9461C" w14:textId="6BB4E031" w:rsidR="00C149EE" w:rsidRPr="00AA0E6F" w:rsidRDefault="00C149EE" w:rsidP="00C149EE">
            <w:pPr>
              <w:rPr>
                <w:rFonts w:ascii="Arial" w:hAnsi="Arial" w:cs="Arial"/>
              </w:rPr>
            </w:pPr>
            <w:r w:rsidRPr="00A055E8">
              <w:t>https://www.hwseta.org.za/</w:t>
            </w:r>
          </w:p>
        </w:tc>
      </w:tr>
      <w:tr w:rsidR="00C149EE" w14:paraId="4CF5BB6B" w14:textId="77777777" w:rsidTr="002A5211">
        <w:tc>
          <w:tcPr>
            <w:tcW w:w="2547" w:type="dxa"/>
            <w:shd w:val="clear" w:color="auto" w:fill="F2F2F2" w:themeFill="background1" w:themeFillShade="F2"/>
          </w:tcPr>
          <w:p w14:paraId="7C987391" w14:textId="0C46E462" w:rsidR="00C149EE" w:rsidRPr="00101789" w:rsidRDefault="00C149EE" w:rsidP="00C149EE">
            <w:pPr>
              <w:pStyle w:val="Heading6"/>
              <w:rPr>
                <w:rFonts w:ascii="Arial" w:hAnsi="Arial" w:cs="Arial"/>
              </w:rPr>
            </w:pPr>
            <w:r w:rsidRPr="00101789">
              <w:rPr>
                <w:rFonts w:ascii="Arial" w:hAnsi="Arial" w:cs="Arial"/>
              </w:rPr>
              <w:t xml:space="preserve">TELEPHONE NUMBER: </w:t>
            </w:r>
          </w:p>
        </w:tc>
        <w:tc>
          <w:tcPr>
            <w:tcW w:w="7083" w:type="dxa"/>
          </w:tcPr>
          <w:p w14:paraId="7F96883E" w14:textId="1509B47C" w:rsidR="00C149EE" w:rsidRPr="00AA0E6F" w:rsidRDefault="00C149EE" w:rsidP="00C149EE">
            <w:pPr>
              <w:rPr>
                <w:rFonts w:ascii="Arial" w:hAnsi="Arial" w:cs="Arial"/>
              </w:rPr>
            </w:pPr>
            <w:r w:rsidRPr="00A055E8">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60698C8B" w14:textId="77777777" w:rsidR="003B2B61" w:rsidRDefault="0018026C" w:rsidP="00305AF1">
      <w:pPr>
        <w:rPr>
          <w:rFonts w:eastAsia="Times New Roman"/>
          <w:szCs w:val="22"/>
          <w:lang w:eastAsia="en-US"/>
        </w:rPr>
      </w:pPr>
      <w:bookmarkStart w:id="52" w:name="_Toc149225076"/>
      <w:r>
        <w:rPr>
          <w:rFonts w:eastAsia="Times New Roman"/>
          <w:szCs w:val="22"/>
          <w:lang w:eastAsia="en-US"/>
        </w:rPr>
        <w:t xml:space="preserve">900411-000-00-00: </w:t>
      </w:r>
      <w:r w:rsidRPr="0018026C">
        <w:rPr>
          <w:rFonts w:eastAsia="Times New Roman"/>
          <w:szCs w:val="22"/>
          <w:lang w:eastAsia="en-US"/>
        </w:rPr>
        <w:t>Incident Investigation Team Member</w:t>
      </w:r>
      <w:r>
        <w:rPr>
          <w:rFonts w:eastAsia="Times New Roman"/>
          <w:szCs w:val="22"/>
          <w:lang w:eastAsia="en-US"/>
        </w:rPr>
        <w:t xml:space="preserve">. NQF Level </w:t>
      </w:r>
      <w:r w:rsidRPr="0018026C">
        <w:rPr>
          <w:rFonts w:eastAsia="Times New Roman"/>
          <w:szCs w:val="22"/>
          <w:lang w:eastAsia="en-US"/>
        </w:rPr>
        <w:t>4</w:t>
      </w:r>
      <w:r>
        <w:rPr>
          <w:rFonts w:eastAsia="Times New Roman"/>
          <w:szCs w:val="22"/>
          <w:lang w:eastAsia="en-US"/>
        </w:rPr>
        <w:t>. Credits</w:t>
      </w:r>
      <w:r w:rsidRPr="0018026C">
        <w:rPr>
          <w:rFonts w:eastAsia="Times New Roman"/>
          <w:szCs w:val="22"/>
          <w:lang w:eastAsia="en-US"/>
        </w:rPr>
        <w:tab/>
        <w:t>2</w:t>
      </w:r>
      <w:r>
        <w:rPr>
          <w:rFonts w:eastAsia="Times New Roman"/>
          <w:szCs w:val="22"/>
          <w:lang w:eastAsia="en-US"/>
        </w:rPr>
        <w:t>.</w:t>
      </w:r>
    </w:p>
    <w:p w14:paraId="56CF4ACA" w14:textId="41185BF5" w:rsidR="000F156A" w:rsidRPr="00493406" w:rsidRDefault="00C149EE" w:rsidP="00305AF1">
      <w:pPr>
        <w:rPr>
          <w:rFonts w:eastAsia="Times New Roman"/>
          <w:szCs w:val="22"/>
          <w:lang w:eastAsia="en-US"/>
        </w:rPr>
      </w:pPr>
      <w:r w:rsidRPr="00C149EE">
        <w:t>900410-000-00-00: Incident Investigation Team Leader. NQF Level 5. Credits 5.</w:t>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304E3450" w14:textId="77777777" w:rsidR="00703216" w:rsidRPr="00C761EC" w:rsidRDefault="00703216" w:rsidP="00703216">
      <w:pPr>
        <w:jc w:val="both"/>
      </w:pPr>
      <w:bookmarkStart w:id="55" w:name="_Toc109733548"/>
      <w:bookmarkStart w:id="56" w:name="_Toc149225078"/>
      <w:r w:rsidRPr="00C761EC">
        <w:t>The purpose of this skills programme is to enable learners to function as a Workplace Incident Investigation Team Leader.</w:t>
      </w:r>
    </w:p>
    <w:p w14:paraId="4339AADE" w14:textId="77777777" w:rsidR="00703216" w:rsidRPr="00C761EC" w:rsidRDefault="00703216" w:rsidP="00703216">
      <w:pPr>
        <w:jc w:val="both"/>
      </w:pPr>
      <w:r w:rsidRPr="00C761EC">
        <w:t xml:space="preserve">Workplace Incident Investigation Team Leaders are held accountable to lead and coordinate comprehensive investigations of workplace incidents and accidents to ensure that the actual root causes of these incidents and accidents are identified, validated and reported in compliance with legislative requirements and OHS best practice standards. They must also ensure that appropriate actions to prevent a re-occurrence of similar accidents/incidents are prevented and that the lessons learnt are communicated to all stakeholders. </w:t>
      </w:r>
    </w:p>
    <w:p w14:paraId="165CDD45" w14:textId="77777777" w:rsidR="00703216" w:rsidRPr="00C761EC" w:rsidRDefault="00703216" w:rsidP="00703216">
      <w:r w:rsidRPr="00C761EC">
        <w:t>Upon successful completion of this skills programme graduates will be able to:</w:t>
      </w:r>
    </w:p>
    <w:p w14:paraId="03A152A6" w14:textId="77777777" w:rsidR="00703216" w:rsidRPr="00C761EC" w:rsidRDefault="00703216" w:rsidP="00703216">
      <w:pPr>
        <w:pStyle w:val="ListParagraph"/>
        <w:numPr>
          <w:ilvl w:val="0"/>
          <w:numId w:val="43"/>
        </w:numPr>
        <w:spacing w:after="200" w:line="276" w:lineRule="auto"/>
        <w:ind w:left="360"/>
      </w:pPr>
      <w:r w:rsidRPr="00C761EC">
        <w:t xml:space="preserve">Lead detailed and in-depth investigations to collect and analyse evidence, interview witnesses, and determine the root causes of incidents. </w:t>
      </w:r>
    </w:p>
    <w:p w14:paraId="5EEC4EB8" w14:textId="77777777" w:rsidR="00703216" w:rsidRPr="00C761EC" w:rsidRDefault="00703216" w:rsidP="00703216">
      <w:pPr>
        <w:pStyle w:val="ListParagraph"/>
        <w:numPr>
          <w:ilvl w:val="0"/>
          <w:numId w:val="43"/>
        </w:numPr>
        <w:spacing w:after="200" w:line="276" w:lineRule="auto"/>
        <w:ind w:left="360"/>
      </w:pPr>
      <w:r w:rsidRPr="00C761EC">
        <w:t>Direct and oversee the investigation processes to ensure that all investigations comply with relevant local and international safety standards and regulations.</w:t>
      </w:r>
    </w:p>
    <w:p w14:paraId="2A94CD53" w14:textId="77777777" w:rsidR="00703216" w:rsidRPr="00C761EC" w:rsidRDefault="00703216" w:rsidP="00703216">
      <w:pPr>
        <w:pStyle w:val="ListParagraph"/>
        <w:numPr>
          <w:ilvl w:val="0"/>
          <w:numId w:val="43"/>
        </w:numPr>
        <w:spacing w:after="200" w:line="276" w:lineRule="auto"/>
        <w:ind w:left="360"/>
      </w:pPr>
      <w:r w:rsidRPr="00C761EC">
        <w:t>Lead the development of appropriate preventative measures corrective and preventive measures based on investigation findings to mitigate risks and prevent future incidents.</w:t>
      </w:r>
    </w:p>
    <w:p w14:paraId="2995B2E2" w14:textId="77777777" w:rsidR="00703216" w:rsidRPr="00C761EC" w:rsidRDefault="00703216" w:rsidP="00703216">
      <w:pPr>
        <w:pStyle w:val="ListParagraph"/>
        <w:numPr>
          <w:ilvl w:val="0"/>
          <w:numId w:val="43"/>
        </w:numPr>
        <w:spacing w:after="200" w:line="276" w:lineRule="auto"/>
        <w:ind w:left="360"/>
      </w:pPr>
      <w:r w:rsidRPr="00C761EC">
        <w:t xml:space="preserve">Guide and lead the development of detailed reports on investigation outcomes and communicate findings and recommendations to management and relevant stakeholders to enable safety improvements and policy updates. </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79D02817" w14:textId="0A7F326E" w:rsidR="00730EE2" w:rsidRPr="00CD68B3" w:rsidRDefault="00CD68B3" w:rsidP="003025D2">
            <w:pPr>
              <w:rPr>
                <w:rFonts w:ascii="Arial" w:hAnsi="Arial" w:cs="Arial"/>
              </w:rPr>
            </w:pPr>
            <w:r w:rsidRPr="00CD68B3">
              <w:rPr>
                <w:rFonts w:ascii="Arial" w:hAnsi="Arial" w:cs="Arial"/>
              </w:rPr>
              <w:t>TAS</w:t>
            </w:r>
            <w:r>
              <w:rPr>
                <w:rFonts w:ascii="Arial" w:hAnsi="Arial" w:cs="Arial"/>
              </w:rPr>
              <w:t>K</w:t>
            </w:r>
            <w:r w:rsidRPr="00CD68B3">
              <w:rPr>
                <w:rFonts w:ascii="Arial" w:hAnsi="Arial" w:cs="Arial"/>
              </w:rPr>
              <w:t xml:space="preserve"> 01:</w:t>
            </w:r>
          </w:p>
          <w:p w14:paraId="50E73A07" w14:textId="3A260400" w:rsidR="00CD68B3" w:rsidRPr="00CD68B3" w:rsidRDefault="00CD68B3" w:rsidP="00CD68B3">
            <w:pPr>
              <w:jc w:val="both"/>
              <w:rPr>
                <w:rFonts w:ascii="Arial" w:hAnsi="Arial" w:cs="Arial"/>
              </w:rPr>
            </w:pPr>
            <w:r w:rsidRPr="00CD68B3">
              <w:rPr>
                <w:rFonts w:ascii="Arial" w:hAnsi="Arial" w:cs="Arial"/>
              </w:rPr>
              <w:t>Positively lead and drive detailed and in-depth investigations to collect and analyse evidence, interview witnesses, and determine the root causes of incidents.</w:t>
            </w:r>
          </w:p>
        </w:tc>
        <w:tc>
          <w:tcPr>
            <w:tcW w:w="5106" w:type="dxa"/>
          </w:tcPr>
          <w:p w14:paraId="31EBECE4" w14:textId="77777777" w:rsidR="00A31AF1" w:rsidRPr="00703216" w:rsidRDefault="00A31AF1" w:rsidP="00427F69">
            <w:pPr>
              <w:jc w:val="both"/>
              <w:rPr>
                <w:rFonts w:ascii="Arial" w:hAnsi="Arial" w:cs="Arial"/>
              </w:rPr>
            </w:pPr>
            <w:r w:rsidRPr="00703216">
              <w:rPr>
                <w:rFonts w:ascii="Arial" w:hAnsi="Arial" w:cs="Arial"/>
              </w:rPr>
              <w:t>ELO 01:</w:t>
            </w:r>
          </w:p>
          <w:p w14:paraId="51A9FB87" w14:textId="6F18391A" w:rsidR="00730EE2" w:rsidRPr="00703216" w:rsidRDefault="00703216" w:rsidP="00A31AF1">
            <w:pPr>
              <w:jc w:val="both"/>
              <w:rPr>
                <w:rFonts w:ascii="Arial" w:hAnsi="Arial" w:cs="Arial"/>
              </w:rPr>
            </w:pPr>
            <w:r w:rsidRPr="00703216">
              <w:rPr>
                <w:rFonts w:ascii="Arial" w:hAnsi="Arial" w:cs="Arial"/>
              </w:rPr>
              <w:t>Apply an informed understanding of incident investigation and agile team leadership concepts principles and methodologies to positively lead and drive detailed and in-depth investigations to collect and analyse evidence, interview witnesses, and determine the root causes of incidents.</w:t>
            </w:r>
          </w:p>
        </w:tc>
      </w:tr>
      <w:tr w:rsidR="00427F69" w14:paraId="47A7A0F6" w14:textId="77777777" w:rsidTr="389912E0">
        <w:tc>
          <w:tcPr>
            <w:tcW w:w="4245" w:type="dxa"/>
          </w:tcPr>
          <w:p w14:paraId="627F8740" w14:textId="77777777" w:rsidR="00427F69" w:rsidRDefault="00CD68B3" w:rsidP="003025D2">
            <w:pPr>
              <w:rPr>
                <w:rFonts w:ascii="Arial" w:hAnsi="Arial" w:cs="Arial"/>
              </w:rPr>
            </w:pPr>
            <w:r>
              <w:rPr>
                <w:rFonts w:ascii="Arial" w:hAnsi="Arial" w:cs="Arial"/>
              </w:rPr>
              <w:t xml:space="preserve">TASK 02: </w:t>
            </w:r>
          </w:p>
          <w:p w14:paraId="08846699" w14:textId="489CFBDC" w:rsidR="00CD68B3" w:rsidRPr="00D025EE" w:rsidRDefault="00CD68B3" w:rsidP="00CD68B3">
            <w:pPr>
              <w:jc w:val="both"/>
              <w:rPr>
                <w:rFonts w:ascii="Arial" w:hAnsi="Arial" w:cs="Arial"/>
              </w:rPr>
            </w:pPr>
            <w:r>
              <w:rPr>
                <w:rFonts w:ascii="Arial" w:hAnsi="Arial" w:cs="Arial"/>
              </w:rPr>
              <w:t>E</w:t>
            </w:r>
            <w:r w:rsidRPr="00CD68B3">
              <w:rPr>
                <w:rFonts w:ascii="Arial" w:hAnsi="Arial" w:cs="Arial"/>
              </w:rPr>
              <w:t>nsure that all aspects of the incident investigation process is ethically and professionally directed and overseen and that all investigations comply with relevant local and international safety standards and regulatory requirements.</w:t>
            </w:r>
          </w:p>
        </w:tc>
        <w:tc>
          <w:tcPr>
            <w:tcW w:w="5106" w:type="dxa"/>
          </w:tcPr>
          <w:p w14:paraId="7E498255" w14:textId="77777777" w:rsidR="00A31AF1" w:rsidRPr="00703216" w:rsidRDefault="00A31AF1" w:rsidP="00427F69">
            <w:pPr>
              <w:jc w:val="both"/>
              <w:rPr>
                <w:rFonts w:ascii="Arial" w:hAnsi="Arial" w:cs="Arial"/>
              </w:rPr>
            </w:pPr>
            <w:r w:rsidRPr="00703216">
              <w:rPr>
                <w:rFonts w:ascii="Arial" w:hAnsi="Arial" w:cs="Arial"/>
              </w:rPr>
              <w:t>ELO 02:</w:t>
            </w:r>
          </w:p>
          <w:p w14:paraId="5A609E59" w14:textId="0F538320" w:rsidR="00427F69" w:rsidRPr="00703216" w:rsidRDefault="00703216" w:rsidP="00A31AF1">
            <w:pPr>
              <w:jc w:val="both"/>
              <w:rPr>
                <w:rFonts w:ascii="Arial" w:hAnsi="Arial" w:cs="Arial"/>
              </w:rPr>
            </w:pPr>
            <w:r w:rsidRPr="00703216">
              <w:rPr>
                <w:rFonts w:ascii="Arial" w:hAnsi="Arial" w:cs="Arial"/>
              </w:rPr>
              <w:t xml:space="preserve">Identify, evaluate and solve problems that incident investigation team members encounter to ensure that all aspects of the incident investigation process is ethically and professionally directed and overseen and that all investigations comply with relevant local and international safety standards and regulatory requirements. </w:t>
            </w:r>
          </w:p>
        </w:tc>
      </w:tr>
      <w:tr w:rsidR="00D025EE" w14:paraId="13B37744" w14:textId="77777777" w:rsidTr="389912E0">
        <w:tc>
          <w:tcPr>
            <w:tcW w:w="4245" w:type="dxa"/>
          </w:tcPr>
          <w:p w14:paraId="6357156E" w14:textId="77777777" w:rsidR="00D025EE" w:rsidRDefault="00CD68B3" w:rsidP="003025D2">
            <w:pPr>
              <w:rPr>
                <w:rFonts w:ascii="Arial" w:hAnsi="Arial" w:cs="Arial"/>
              </w:rPr>
            </w:pPr>
            <w:r>
              <w:rPr>
                <w:rFonts w:ascii="Arial" w:hAnsi="Arial" w:cs="Arial"/>
              </w:rPr>
              <w:t xml:space="preserve">TASK 03: </w:t>
            </w:r>
          </w:p>
          <w:p w14:paraId="7127FC68" w14:textId="53DAD7F2" w:rsidR="00CD68B3" w:rsidRPr="00D025EE" w:rsidRDefault="00CD68B3" w:rsidP="003025D2">
            <w:pPr>
              <w:rPr>
                <w:rFonts w:ascii="Arial" w:hAnsi="Arial" w:cs="Arial"/>
              </w:rPr>
            </w:pPr>
            <w:r>
              <w:rPr>
                <w:rFonts w:ascii="Arial" w:hAnsi="Arial" w:cs="Arial"/>
              </w:rPr>
              <w:t>P</w:t>
            </w:r>
            <w:r w:rsidRPr="00CD68B3">
              <w:rPr>
                <w:rFonts w:ascii="Arial" w:hAnsi="Arial" w:cs="Arial"/>
              </w:rPr>
              <w:t xml:space="preserve">ro-actively lead the development of appropriate corrective and preventive </w:t>
            </w:r>
            <w:r w:rsidRPr="00CD68B3">
              <w:rPr>
                <w:rFonts w:ascii="Arial" w:hAnsi="Arial" w:cs="Arial"/>
              </w:rPr>
              <w:lastRenderedPageBreak/>
              <w:t>measures that will mitigate risks and prevent future incidents.</w:t>
            </w:r>
          </w:p>
        </w:tc>
        <w:tc>
          <w:tcPr>
            <w:tcW w:w="5106" w:type="dxa"/>
          </w:tcPr>
          <w:p w14:paraId="5BF68E1C" w14:textId="41EF4C3C" w:rsidR="00D025EE" w:rsidRPr="00703216" w:rsidRDefault="00D025EE" w:rsidP="00427F69">
            <w:pPr>
              <w:jc w:val="both"/>
              <w:rPr>
                <w:rFonts w:ascii="Arial" w:hAnsi="Arial" w:cs="Arial"/>
              </w:rPr>
            </w:pPr>
            <w:r w:rsidRPr="00703216">
              <w:rPr>
                <w:rFonts w:ascii="Arial" w:hAnsi="Arial" w:cs="Arial"/>
              </w:rPr>
              <w:lastRenderedPageBreak/>
              <w:t xml:space="preserve">ELO 03: </w:t>
            </w:r>
          </w:p>
          <w:p w14:paraId="260B1F10" w14:textId="10D9101F" w:rsidR="00D025EE" w:rsidRPr="00703216" w:rsidRDefault="00703216" w:rsidP="00703216">
            <w:pPr>
              <w:rPr>
                <w:rFonts w:ascii="Arial" w:hAnsi="Arial" w:cs="Arial"/>
              </w:rPr>
            </w:pPr>
            <w:r w:rsidRPr="00703216">
              <w:rPr>
                <w:rFonts w:ascii="Arial" w:hAnsi="Arial" w:cs="Arial"/>
              </w:rPr>
              <w:t xml:space="preserve">Use investigation findings and act in accordance with prescribed organisational and professional </w:t>
            </w:r>
            <w:r w:rsidRPr="00703216">
              <w:rPr>
                <w:rFonts w:ascii="Arial" w:hAnsi="Arial" w:cs="Arial"/>
              </w:rPr>
              <w:lastRenderedPageBreak/>
              <w:t>codes of conduct to pro-actively lead the development of appropriate corrective and preventive measures that will mitigate risks and prevent future incidents.</w:t>
            </w:r>
          </w:p>
        </w:tc>
      </w:tr>
      <w:tr w:rsidR="00D025EE" w14:paraId="7C10A320" w14:textId="77777777" w:rsidTr="389912E0">
        <w:tc>
          <w:tcPr>
            <w:tcW w:w="4245" w:type="dxa"/>
          </w:tcPr>
          <w:p w14:paraId="6A836351" w14:textId="77777777" w:rsidR="00D025EE" w:rsidRDefault="00CD68B3" w:rsidP="003025D2">
            <w:pPr>
              <w:rPr>
                <w:rFonts w:ascii="Arial" w:hAnsi="Arial" w:cs="Arial"/>
              </w:rPr>
            </w:pPr>
            <w:r>
              <w:rPr>
                <w:rFonts w:ascii="Arial" w:hAnsi="Arial" w:cs="Arial"/>
              </w:rPr>
              <w:t xml:space="preserve">TASK 04: </w:t>
            </w:r>
          </w:p>
          <w:p w14:paraId="65047790" w14:textId="1C029E02" w:rsidR="00CD68B3" w:rsidRPr="00D025EE" w:rsidRDefault="00CD68B3" w:rsidP="003025D2">
            <w:pPr>
              <w:rPr>
                <w:rFonts w:ascii="Arial" w:hAnsi="Arial" w:cs="Arial"/>
              </w:rPr>
            </w:pPr>
            <w:r>
              <w:rPr>
                <w:rFonts w:ascii="Arial" w:hAnsi="Arial" w:cs="Arial"/>
              </w:rPr>
              <w:t>E</w:t>
            </w:r>
            <w:r w:rsidRPr="00703216">
              <w:rPr>
                <w:rFonts w:ascii="Arial" w:hAnsi="Arial" w:cs="Arial"/>
              </w:rPr>
              <w:t>nabling safety improvements and policy updates.</w:t>
            </w:r>
          </w:p>
        </w:tc>
        <w:tc>
          <w:tcPr>
            <w:tcW w:w="5106" w:type="dxa"/>
          </w:tcPr>
          <w:p w14:paraId="5CAC7AA2" w14:textId="3D78CFA3" w:rsidR="00D025EE" w:rsidRPr="00703216" w:rsidRDefault="00D025EE" w:rsidP="00427F69">
            <w:pPr>
              <w:jc w:val="both"/>
              <w:rPr>
                <w:rFonts w:ascii="Arial" w:hAnsi="Arial" w:cs="Arial"/>
              </w:rPr>
            </w:pPr>
            <w:r w:rsidRPr="00703216">
              <w:rPr>
                <w:rFonts w:ascii="Arial" w:hAnsi="Arial" w:cs="Arial"/>
              </w:rPr>
              <w:t>ELO 04:</w:t>
            </w:r>
          </w:p>
          <w:p w14:paraId="776BC279" w14:textId="615E50F4" w:rsidR="00D025EE" w:rsidRPr="00703216" w:rsidRDefault="00703216" w:rsidP="00703216">
            <w:pPr>
              <w:spacing w:after="200" w:line="276" w:lineRule="auto"/>
              <w:rPr>
                <w:rFonts w:ascii="Arial" w:hAnsi="Arial" w:cs="Arial"/>
              </w:rPr>
            </w:pPr>
            <w:r w:rsidRPr="00703216">
              <w:rPr>
                <w:rFonts w:ascii="Arial" w:hAnsi="Arial" w:cs="Arial"/>
              </w:rPr>
              <w:t xml:space="preserve">Guide and lead the production of reliable, accurate and coherent reports on investigation outcomes and communicate findings and recommendations to management and relevant stakeholders enabling safety improvements and policy updates. </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41A0AB81" w14:textId="77777777" w:rsidR="00CD68B3" w:rsidRPr="00CD68B3" w:rsidRDefault="00CD68B3" w:rsidP="00CD68B3">
      <w:pPr>
        <w:pStyle w:val="Heading3"/>
        <w:ind w:left="0"/>
        <w:rPr>
          <w:rStyle w:val="BoldText"/>
          <w:b w:val="0"/>
          <w:color w:val="365F91" w:themeColor="accent1" w:themeShade="BF"/>
        </w:rPr>
      </w:pPr>
      <w:bookmarkStart w:id="61" w:name="_Toc149225081"/>
      <w:r w:rsidRPr="00CD68B3">
        <w:rPr>
          <w:color w:val="365F91" w:themeColor="accent1" w:themeShade="BF"/>
        </w:rPr>
        <w:t>Positively lead and drive detailed and in-depth investigations to collect and analyse evidence, interview witnesses, and determine the root causes of incidents.</w:t>
      </w:r>
      <w:r w:rsidRPr="00CD68B3">
        <w:rPr>
          <w:rStyle w:val="BoldText"/>
          <w:b w:val="0"/>
          <w:color w:val="365F91" w:themeColor="accent1" w:themeShade="BF"/>
        </w:rPr>
        <w:t xml:space="preserve"> </w:t>
      </w:r>
    </w:p>
    <w:p w14:paraId="316EC461" w14:textId="09880125" w:rsidR="000004F3" w:rsidRPr="00E54BAE" w:rsidRDefault="003A53CE" w:rsidP="003A53CE">
      <w:pPr>
        <w:pStyle w:val="Heading3"/>
        <w:ind w:left="0" w:firstLine="708"/>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61"/>
    </w:p>
    <w:p w14:paraId="7E372A9D" w14:textId="77777777" w:rsidR="00CD68B3" w:rsidRDefault="00CD68B3" w:rsidP="00CD68B3">
      <w:pPr>
        <w:pStyle w:val="Heading3"/>
        <w:ind w:left="0"/>
        <w:rPr>
          <w:rStyle w:val="BoldText"/>
          <w:b w:val="0"/>
          <w:color w:val="365F91" w:themeColor="accent1" w:themeShade="BF"/>
          <w:szCs w:val="20"/>
        </w:rPr>
      </w:pPr>
      <w:bookmarkStart w:id="62" w:name="_Toc149225082"/>
      <w:r w:rsidRPr="00CD68B3">
        <w:rPr>
          <w:color w:val="365F91" w:themeColor="accent1" w:themeShade="BF"/>
          <w:szCs w:val="20"/>
        </w:rPr>
        <w:t>Leading and driving detailed and in-depth investigations ensures a thorough understanding of incident causation, enabling organizations to implement effective corrective actions and prevent future occurrences.</w:t>
      </w:r>
      <w:r w:rsidRPr="00CD68B3">
        <w:rPr>
          <w:rStyle w:val="BoldText"/>
          <w:b w:val="0"/>
          <w:color w:val="365F91" w:themeColor="accent1" w:themeShade="BF"/>
          <w:szCs w:val="20"/>
        </w:rPr>
        <w:t xml:space="preserve"> </w:t>
      </w:r>
    </w:p>
    <w:p w14:paraId="753FD4E2" w14:textId="2E293731"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481207A3" w14:textId="77777777" w:rsidR="00703216" w:rsidRDefault="00703216" w:rsidP="00703216">
      <w:pPr>
        <w:pStyle w:val="ListParagraph"/>
        <w:numPr>
          <w:ilvl w:val="0"/>
          <w:numId w:val="40"/>
        </w:numPr>
        <w:spacing w:after="200" w:line="276" w:lineRule="auto"/>
      </w:pPr>
      <w:bookmarkStart w:id="63" w:name="_Toc149225083"/>
      <w:r>
        <w:t xml:space="preserve">An informed understanding of incident investigation concepts </w:t>
      </w:r>
      <w:proofErr w:type="gramStart"/>
      <w:r>
        <w:t>are</w:t>
      </w:r>
      <w:proofErr w:type="gramEnd"/>
      <w:r>
        <w:t xml:space="preserve"> applied.</w:t>
      </w:r>
    </w:p>
    <w:p w14:paraId="76BBE2C3" w14:textId="77777777" w:rsidR="00703216" w:rsidRDefault="00703216" w:rsidP="00703216">
      <w:pPr>
        <w:pStyle w:val="ListParagraph"/>
        <w:numPr>
          <w:ilvl w:val="0"/>
          <w:numId w:val="40"/>
        </w:numPr>
        <w:spacing w:after="200" w:line="276" w:lineRule="auto"/>
      </w:pPr>
      <w:r>
        <w:t>Agile team leadership principles are utilized to guide investigation teams.</w:t>
      </w:r>
    </w:p>
    <w:p w14:paraId="20F737EC" w14:textId="77777777" w:rsidR="00703216" w:rsidRDefault="00703216" w:rsidP="00703216">
      <w:pPr>
        <w:pStyle w:val="ListParagraph"/>
        <w:numPr>
          <w:ilvl w:val="0"/>
          <w:numId w:val="40"/>
        </w:numPr>
        <w:spacing w:after="200" w:line="276" w:lineRule="auto"/>
      </w:pPr>
      <w:r>
        <w:t>Evidence is collected and analysed using systematic methodologies.</w:t>
      </w:r>
    </w:p>
    <w:p w14:paraId="47290D8F" w14:textId="77777777" w:rsidR="00703216" w:rsidRDefault="00703216" w:rsidP="00703216">
      <w:pPr>
        <w:pStyle w:val="ListParagraph"/>
        <w:numPr>
          <w:ilvl w:val="0"/>
          <w:numId w:val="40"/>
        </w:numPr>
        <w:spacing w:after="200" w:line="276" w:lineRule="auto"/>
      </w:pPr>
      <w:r>
        <w:t>Witnesses are interviewed thoroughly to gather comprehensive information.</w:t>
      </w:r>
    </w:p>
    <w:p w14:paraId="0CFA02F7" w14:textId="77777777" w:rsidR="00703216" w:rsidRPr="00B7757C" w:rsidRDefault="00703216" w:rsidP="00703216">
      <w:pPr>
        <w:pStyle w:val="ListParagraph"/>
        <w:numPr>
          <w:ilvl w:val="0"/>
          <w:numId w:val="40"/>
        </w:numPr>
        <w:spacing w:after="200" w:line="276" w:lineRule="auto"/>
      </w:pPr>
      <w:r>
        <w:t>Root causes of incidents are accurately identified and validated.</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5472010A" w14:textId="77777777" w:rsidR="00CD68B3" w:rsidRDefault="00CD68B3" w:rsidP="00A31AF1">
      <w:pPr>
        <w:pStyle w:val="Heading2"/>
        <w:rPr>
          <w:b w:val="0"/>
          <w:color w:val="365F91" w:themeColor="accent1" w:themeShade="BF"/>
          <w:szCs w:val="20"/>
        </w:rPr>
      </w:pPr>
      <w:r w:rsidRPr="00CD68B3">
        <w:rPr>
          <w:b w:val="0"/>
          <w:color w:val="365F91" w:themeColor="accent1" w:themeShade="BF"/>
          <w:szCs w:val="20"/>
        </w:rPr>
        <w:t>Executed in various workplace environments, such as industrial sites, office settings, and construction areas, where incidents may occur. The investigation process requires careful attention to detail, effective communication, and the ability to lead a team through systematic methodologies. The context involves working under moderate supervision to ensure adherence to organizational standards and protocols for incident investigation. This task is essential for understanding the underlying causes of incidents and implementing measures to prevent future occurrences, thereby enhancing workplace safety and compliance.</w:t>
      </w:r>
    </w:p>
    <w:p w14:paraId="487A69BD" w14:textId="77777777" w:rsidR="00CD68B3" w:rsidRDefault="00CD68B3" w:rsidP="00A31AF1">
      <w:pPr>
        <w:pStyle w:val="Heading2"/>
        <w:rPr>
          <w:b w:val="0"/>
          <w:color w:val="365F91" w:themeColor="accent1" w:themeShade="BF"/>
          <w:szCs w:val="20"/>
        </w:rPr>
      </w:pPr>
    </w:p>
    <w:p w14:paraId="45C2581F" w14:textId="349EBB0B" w:rsidR="00A31AF1" w:rsidRPr="00160E64" w:rsidRDefault="00A31AF1" w:rsidP="00A31AF1">
      <w:pPr>
        <w:pStyle w:val="Heading2"/>
      </w:pPr>
      <w:r>
        <w:t xml:space="preserve">2.3.2 Task 2 </w:t>
      </w:r>
    </w:p>
    <w:p w14:paraId="024E18EB" w14:textId="77777777" w:rsidR="00CD68B3" w:rsidRDefault="00CD68B3" w:rsidP="00CD68B3">
      <w:pPr>
        <w:pStyle w:val="Heading3"/>
        <w:ind w:left="0"/>
        <w:rPr>
          <w:rStyle w:val="BoldText"/>
          <w:b w:val="0"/>
          <w:color w:val="365F91" w:themeColor="accent1" w:themeShade="BF"/>
          <w:szCs w:val="20"/>
          <w:lang w:val="en-ZA" w:eastAsia="en-ZA"/>
        </w:rPr>
      </w:pPr>
      <w:r w:rsidRPr="00CD68B3">
        <w:rPr>
          <w:color w:val="365F91" w:themeColor="accent1" w:themeShade="BF"/>
          <w:szCs w:val="20"/>
          <w:lang w:val="en-ZA" w:eastAsia="en-ZA"/>
        </w:rPr>
        <w:t>Ensure that all aspects of the incident investigation process is ethically and professionally directed and overseen and that all investigations comply with relevant local and international safety standards and regulatory requirements.</w:t>
      </w:r>
      <w:r w:rsidRPr="00CD68B3">
        <w:rPr>
          <w:rStyle w:val="BoldText"/>
          <w:b w:val="0"/>
          <w:color w:val="365F91" w:themeColor="accent1" w:themeShade="BF"/>
          <w:szCs w:val="20"/>
          <w:lang w:val="en-ZA" w:eastAsia="en-ZA"/>
        </w:rPr>
        <w:t xml:space="preserve"> </w:t>
      </w:r>
    </w:p>
    <w:p w14:paraId="7022E5A5" w14:textId="15E80D2C" w:rsidR="00A31AF1" w:rsidRPr="00E54BAE" w:rsidRDefault="00A31AF1" w:rsidP="00A31AF1">
      <w:pPr>
        <w:pStyle w:val="Heading3"/>
        <w:ind w:left="0" w:firstLine="708"/>
        <w:rPr>
          <w:rStyle w:val="BoldText"/>
          <w:b w:val="0"/>
        </w:rPr>
      </w:pPr>
      <w:r>
        <w:rPr>
          <w:rStyle w:val="BoldText"/>
          <w:b w:val="0"/>
        </w:rPr>
        <w:lastRenderedPageBreak/>
        <w:t xml:space="preserve">(a) </w:t>
      </w:r>
      <w:r w:rsidRPr="00E54BAE">
        <w:rPr>
          <w:rStyle w:val="BoldText"/>
          <w:b w:val="0"/>
        </w:rPr>
        <w:t>Unique Product or Service:</w:t>
      </w:r>
    </w:p>
    <w:p w14:paraId="454039C2" w14:textId="77777777" w:rsidR="00CD68B3" w:rsidRDefault="00CD68B3" w:rsidP="00CD68B3">
      <w:pPr>
        <w:pStyle w:val="Heading3"/>
        <w:ind w:left="0"/>
        <w:rPr>
          <w:rStyle w:val="BoldText"/>
          <w:b w:val="0"/>
          <w:color w:val="365F91" w:themeColor="accent1" w:themeShade="BF"/>
          <w:szCs w:val="20"/>
        </w:rPr>
      </w:pPr>
      <w:r w:rsidRPr="00CD68B3">
        <w:rPr>
          <w:color w:val="365F91" w:themeColor="accent1" w:themeShade="BF"/>
          <w:szCs w:val="20"/>
        </w:rPr>
        <w:t>Ethically and professionally directing and overseeing the incident investigation process ensures integrity, accuracy, and compliance with safety standards and regulatory requirements, thereby enhancing organizational trust and safety culture.</w:t>
      </w:r>
      <w:r w:rsidRPr="00CD68B3">
        <w:rPr>
          <w:rStyle w:val="BoldText"/>
          <w:b w:val="0"/>
          <w:color w:val="365F91" w:themeColor="accent1" w:themeShade="BF"/>
          <w:szCs w:val="20"/>
        </w:rPr>
        <w:t xml:space="preserve"> </w:t>
      </w:r>
    </w:p>
    <w:p w14:paraId="364D90A4" w14:textId="3B83AAE7"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2749B992" w14:textId="77777777" w:rsidR="00703216" w:rsidRPr="00A50AC1" w:rsidRDefault="00703216" w:rsidP="00703216">
      <w:pPr>
        <w:pStyle w:val="ListParagraph"/>
        <w:numPr>
          <w:ilvl w:val="0"/>
          <w:numId w:val="40"/>
        </w:numPr>
        <w:spacing w:after="200" w:line="276" w:lineRule="auto"/>
        <w:jc w:val="both"/>
      </w:pPr>
      <w:r w:rsidRPr="00A50AC1">
        <w:t xml:space="preserve">Problems encountered by investigation team members </w:t>
      </w:r>
      <w:r>
        <w:t xml:space="preserve">are </w:t>
      </w:r>
      <w:r w:rsidRPr="00A50AC1">
        <w:t>identified and assessed.</w:t>
      </w:r>
    </w:p>
    <w:p w14:paraId="5260D055" w14:textId="77777777" w:rsidR="00703216" w:rsidRPr="00A50AC1" w:rsidRDefault="00703216" w:rsidP="00703216">
      <w:pPr>
        <w:pStyle w:val="ListParagraph"/>
        <w:numPr>
          <w:ilvl w:val="0"/>
          <w:numId w:val="40"/>
        </w:numPr>
        <w:spacing w:after="200" w:line="276" w:lineRule="auto"/>
        <w:jc w:val="both"/>
      </w:pPr>
      <w:r w:rsidRPr="00A50AC1">
        <w:t xml:space="preserve">Solutions to identified problems </w:t>
      </w:r>
      <w:r>
        <w:t>are</w:t>
      </w:r>
      <w:r w:rsidRPr="00A50AC1">
        <w:t xml:space="preserve"> evaluated and implemented effectively.</w:t>
      </w:r>
    </w:p>
    <w:p w14:paraId="672532DB" w14:textId="77777777" w:rsidR="00703216" w:rsidRPr="00A50AC1" w:rsidRDefault="00703216" w:rsidP="00703216">
      <w:pPr>
        <w:pStyle w:val="ListParagraph"/>
        <w:numPr>
          <w:ilvl w:val="0"/>
          <w:numId w:val="40"/>
        </w:numPr>
        <w:spacing w:after="200" w:line="276" w:lineRule="auto"/>
        <w:jc w:val="both"/>
      </w:pPr>
      <w:r w:rsidRPr="00A50AC1">
        <w:t xml:space="preserve">The investigation process </w:t>
      </w:r>
      <w:r>
        <w:t>is</w:t>
      </w:r>
      <w:r w:rsidRPr="00A50AC1">
        <w:t xml:space="preserve"> directed and overseen ethically and professionally.</w:t>
      </w:r>
    </w:p>
    <w:p w14:paraId="191CDD91" w14:textId="77777777" w:rsidR="00703216" w:rsidRPr="00A50AC1" w:rsidRDefault="00703216" w:rsidP="00703216">
      <w:pPr>
        <w:pStyle w:val="ListParagraph"/>
        <w:numPr>
          <w:ilvl w:val="0"/>
          <w:numId w:val="40"/>
        </w:numPr>
        <w:spacing w:after="200" w:line="276" w:lineRule="auto"/>
        <w:jc w:val="both"/>
      </w:pPr>
      <w:r w:rsidRPr="00A50AC1">
        <w:t xml:space="preserve">Compliance with local and international safety standards </w:t>
      </w:r>
      <w:r>
        <w:t>are</w:t>
      </w:r>
      <w:r w:rsidRPr="00A50AC1">
        <w:t xml:space="preserve"> ensured.</w:t>
      </w:r>
    </w:p>
    <w:p w14:paraId="036CCDA2" w14:textId="77777777" w:rsidR="00703216" w:rsidRPr="00A50AC1" w:rsidRDefault="00703216" w:rsidP="00703216">
      <w:pPr>
        <w:pStyle w:val="ListParagraph"/>
        <w:numPr>
          <w:ilvl w:val="0"/>
          <w:numId w:val="40"/>
        </w:numPr>
        <w:spacing w:after="200" w:line="276" w:lineRule="auto"/>
        <w:jc w:val="both"/>
      </w:pPr>
      <w:r w:rsidRPr="00A50AC1">
        <w:t xml:space="preserve">Regulatory requirements </w:t>
      </w:r>
      <w:r>
        <w:t xml:space="preserve">are </w:t>
      </w:r>
      <w:r w:rsidRPr="00A50AC1">
        <w:t>adhered to throughout the investigation process.</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4DA35C12" w14:textId="7074401D" w:rsidR="00D025EE" w:rsidRDefault="00CD68B3" w:rsidP="00A31AF1">
      <w:r w:rsidRPr="00CD68B3">
        <w:t>Executed in various workplace environments, including industrial settings, office spaces, and construction sites, where incidents may occur. The investigation process requires careful attention to ethical considerations, professional conduct, and adherence to safety standards and regulatory requirements. This task involves leading and guiding investigation teams, addressing any challenges that arise, and ensuring that the entire process is conducted transparently and compliantly. The context involves working under moderate to minimal supervision, with a strong emphasis on maintaining ethical standards and legal compliance to enhance organizational safety and trust.</w:t>
      </w:r>
    </w:p>
    <w:p w14:paraId="5DB3EE61" w14:textId="77777777" w:rsidR="00CD68B3" w:rsidRDefault="00CD68B3" w:rsidP="00A31AF1"/>
    <w:p w14:paraId="02B901D1" w14:textId="30549A80" w:rsidR="00D025EE" w:rsidRPr="00160E64" w:rsidRDefault="00D025EE" w:rsidP="00D025EE">
      <w:pPr>
        <w:pStyle w:val="Heading2"/>
      </w:pPr>
      <w:r>
        <w:t>2.3.3 Task 3</w:t>
      </w:r>
    </w:p>
    <w:p w14:paraId="0754812C" w14:textId="77777777" w:rsidR="00CD68B3" w:rsidRDefault="00CD68B3" w:rsidP="00CD68B3">
      <w:pPr>
        <w:pStyle w:val="Heading3"/>
        <w:ind w:left="0"/>
        <w:rPr>
          <w:rStyle w:val="BoldText"/>
          <w:b w:val="0"/>
          <w:color w:val="365F91" w:themeColor="accent1" w:themeShade="BF"/>
          <w:szCs w:val="20"/>
          <w:lang w:val="en-ZA" w:eastAsia="en-ZA"/>
        </w:rPr>
      </w:pPr>
      <w:r w:rsidRPr="00CD68B3">
        <w:rPr>
          <w:color w:val="365F91" w:themeColor="accent1" w:themeShade="BF"/>
          <w:szCs w:val="20"/>
          <w:lang w:val="en-ZA" w:eastAsia="en-ZA"/>
        </w:rPr>
        <w:t>Pro-actively lead the development of appropriate corrective and preventive measures that will mitigate risks and prevent future incidents.</w:t>
      </w:r>
      <w:r w:rsidRPr="00CD68B3">
        <w:rPr>
          <w:rStyle w:val="BoldText"/>
          <w:b w:val="0"/>
          <w:color w:val="365F91" w:themeColor="accent1" w:themeShade="BF"/>
          <w:szCs w:val="20"/>
          <w:lang w:val="en-ZA" w:eastAsia="en-ZA"/>
        </w:rPr>
        <w:t xml:space="preserve"> </w:t>
      </w:r>
    </w:p>
    <w:p w14:paraId="7B275778" w14:textId="4A1E4BF3" w:rsidR="00D025EE" w:rsidRPr="00E54BAE" w:rsidRDefault="00D025EE" w:rsidP="00D025EE">
      <w:pPr>
        <w:pStyle w:val="Heading3"/>
        <w:ind w:left="0" w:firstLine="708"/>
        <w:rPr>
          <w:rStyle w:val="BoldText"/>
          <w:b w:val="0"/>
        </w:rPr>
      </w:pPr>
      <w:r>
        <w:rPr>
          <w:rStyle w:val="BoldText"/>
          <w:b w:val="0"/>
        </w:rPr>
        <w:t xml:space="preserve">(a) </w:t>
      </w:r>
      <w:r w:rsidRPr="00E54BAE">
        <w:rPr>
          <w:rStyle w:val="BoldText"/>
          <w:b w:val="0"/>
        </w:rPr>
        <w:t>Unique Product or Service:</w:t>
      </w:r>
    </w:p>
    <w:p w14:paraId="4B41F772" w14:textId="0E105244" w:rsidR="00CD68B3" w:rsidRDefault="00CD68B3" w:rsidP="00CD68B3">
      <w:pPr>
        <w:pStyle w:val="Heading3"/>
        <w:ind w:left="0"/>
        <w:rPr>
          <w:rStyle w:val="BoldText"/>
          <w:b w:val="0"/>
          <w:color w:val="365F91" w:themeColor="accent1" w:themeShade="BF"/>
          <w:szCs w:val="20"/>
        </w:rPr>
      </w:pPr>
      <w:r w:rsidRPr="00CD68B3">
        <w:rPr>
          <w:color w:val="365F91" w:themeColor="accent1" w:themeShade="BF"/>
          <w:szCs w:val="20"/>
        </w:rPr>
        <w:t>Proactively leading the development of corrective and preventive measures ensures the organi</w:t>
      </w:r>
      <w:r>
        <w:rPr>
          <w:color w:val="365F91" w:themeColor="accent1" w:themeShade="BF"/>
          <w:szCs w:val="20"/>
        </w:rPr>
        <w:t>s</w:t>
      </w:r>
      <w:r w:rsidRPr="00CD68B3">
        <w:rPr>
          <w:color w:val="365F91" w:themeColor="accent1" w:themeShade="BF"/>
          <w:szCs w:val="20"/>
        </w:rPr>
        <w:t>ation can effectively mitigate risks and prevent future incidents, fostering a safer and more resilient workplace.</w:t>
      </w:r>
      <w:r w:rsidRPr="00CD68B3">
        <w:rPr>
          <w:rStyle w:val="BoldText"/>
          <w:b w:val="0"/>
          <w:color w:val="365F91" w:themeColor="accent1" w:themeShade="BF"/>
          <w:szCs w:val="20"/>
        </w:rPr>
        <w:t xml:space="preserve"> </w:t>
      </w:r>
    </w:p>
    <w:p w14:paraId="3262DD96" w14:textId="2F8CE535" w:rsidR="00D025EE" w:rsidRPr="00703216" w:rsidRDefault="00D025EE" w:rsidP="00D025EE">
      <w:pPr>
        <w:pStyle w:val="Heading3"/>
        <w:ind w:left="0" w:firstLine="708"/>
        <w:rPr>
          <w:rStyle w:val="BoldText"/>
          <w:b w:val="0"/>
        </w:rPr>
      </w:pPr>
      <w:r w:rsidRPr="00703216">
        <w:rPr>
          <w:rStyle w:val="BoldText"/>
          <w:b w:val="0"/>
        </w:rPr>
        <w:t>(b) Responsibilities:</w:t>
      </w:r>
    </w:p>
    <w:p w14:paraId="3E9D2B1F" w14:textId="77777777" w:rsidR="00703216" w:rsidRPr="00703216" w:rsidRDefault="00703216" w:rsidP="00703216">
      <w:pPr>
        <w:pStyle w:val="ListParagraph"/>
        <w:numPr>
          <w:ilvl w:val="0"/>
          <w:numId w:val="34"/>
        </w:numPr>
        <w:spacing w:after="200" w:line="276" w:lineRule="auto"/>
        <w:jc w:val="both"/>
        <w:rPr>
          <w:rStyle w:val="BoldText"/>
          <w:b w:val="0"/>
        </w:rPr>
      </w:pPr>
      <w:r w:rsidRPr="00703216">
        <w:rPr>
          <w:rStyle w:val="BoldText"/>
          <w:b w:val="0"/>
        </w:rPr>
        <w:t>Investigation findings are analysed to identify risks and preventive measures.</w:t>
      </w:r>
    </w:p>
    <w:p w14:paraId="2E8C2C1D" w14:textId="77777777" w:rsidR="00703216" w:rsidRPr="00703216" w:rsidRDefault="00703216" w:rsidP="00703216">
      <w:pPr>
        <w:pStyle w:val="ListParagraph"/>
        <w:numPr>
          <w:ilvl w:val="0"/>
          <w:numId w:val="34"/>
        </w:numPr>
        <w:spacing w:after="200" w:line="276" w:lineRule="auto"/>
        <w:jc w:val="both"/>
        <w:rPr>
          <w:rStyle w:val="BoldText"/>
          <w:b w:val="0"/>
        </w:rPr>
      </w:pPr>
      <w:r w:rsidRPr="00703216">
        <w:rPr>
          <w:rStyle w:val="BoldText"/>
          <w:b w:val="0"/>
        </w:rPr>
        <w:t>Corrective actions are developed based on investigation findings.</w:t>
      </w:r>
    </w:p>
    <w:p w14:paraId="528524EF" w14:textId="77777777" w:rsidR="00703216" w:rsidRPr="00703216" w:rsidRDefault="00703216" w:rsidP="00703216">
      <w:pPr>
        <w:pStyle w:val="ListParagraph"/>
        <w:numPr>
          <w:ilvl w:val="0"/>
          <w:numId w:val="34"/>
        </w:numPr>
        <w:spacing w:after="200" w:line="276" w:lineRule="auto"/>
        <w:jc w:val="both"/>
        <w:rPr>
          <w:rStyle w:val="BoldText"/>
          <w:b w:val="0"/>
        </w:rPr>
      </w:pPr>
      <w:r w:rsidRPr="00703216">
        <w:rPr>
          <w:rStyle w:val="BoldText"/>
          <w:b w:val="0"/>
        </w:rPr>
        <w:t>Recommendations for the implementation of preventive measures are recommended to mitigate identified risks.</w:t>
      </w:r>
    </w:p>
    <w:p w14:paraId="58E6BAD7" w14:textId="77777777" w:rsidR="00703216" w:rsidRPr="00703216" w:rsidRDefault="00703216" w:rsidP="00703216">
      <w:pPr>
        <w:pStyle w:val="ListParagraph"/>
        <w:numPr>
          <w:ilvl w:val="0"/>
          <w:numId w:val="34"/>
        </w:numPr>
        <w:spacing w:after="200" w:line="276" w:lineRule="auto"/>
        <w:jc w:val="both"/>
        <w:rPr>
          <w:rStyle w:val="BoldText"/>
          <w:b w:val="0"/>
        </w:rPr>
      </w:pPr>
      <w:r w:rsidRPr="00703216">
        <w:rPr>
          <w:rStyle w:val="BoldText"/>
          <w:b w:val="0"/>
        </w:rPr>
        <w:t>Organisational and professional codes of conduct are followed and complied with.</w:t>
      </w:r>
    </w:p>
    <w:p w14:paraId="269AB807" w14:textId="77777777" w:rsidR="00703216" w:rsidRPr="00703216" w:rsidRDefault="00703216" w:rsidP="00703216">
      <w:pPr>
        <w:pStyle w:val="ListParagraph"/>
        <w:numPr>
          <w:ilvl w:val="0"/>
          <w:numId w:val="34"/>
        </w:numPr>
        <w:spacing w:after="200" w:line="276" w:lineRule="auto"/>
        <w:jc w:val="both"/>
        <w:rPr>
          <w:rStyle w:val="BoldText"/>
          <w:b w:val="0"/>
        </w:rPr>
      </w:pPr>
      <w:r w:rsidRPr="00703216">
        <w:rPr>
          <w:rStyle w:val="BoldText"/>
          <w:b w:val="0"/>
        </w:rPr>
        <w:t>Processes are initiated to prevent future similar or related incidents through proactive leadership and action.</w:t>
      </w:r>
    </w:p>
    <w:p w14:paraId="3F1120F6"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3023E12B" w14:textId="431191E5" w:rsidR="00D025EE" w:rsidRDefault="00CD68B3" w:rsidP="00D025EE">
      <w:r w:rsidRPr="00CD68B3">
        <w:t xml:space="preserve">Executed in diverse workplace environments, including industrial, healthcare, and office settings, where proactive risk mitigation and incident prevention are critical. The task involves leading teams to analyse investigation findings, develop and implement corrective actions, and recommend preventive measures. This process requires adherence to organizational and professional codes of </w:t>
      </w:r>
      <w:r w:rsidRPr="00CD68B3">
        <w:lastRenderedPageBreak/>
        <w:t>conduct, ensuring ethical and professional standards are maintained. The context emphasizes proactive leadership and continuous improvement, with a focus on preventing future incidents and enhancing overall workplace safety. Moderate supervision is provided to ensure alignment with organizational policies and regulatory requirements.</w:t>
      </w:r>
    </w:p>
    <w:p w14:paraId="7E4F82E0" w14:textId="77777777" w:rsidR="00CD68B3" w:rsidRDefault="00CD68B3" w:rsidP="00D025EE"/>
    <w:p w14:paraId="6B81FEB8" w14:textId="7FC929AD" w:rsidR="00D025EE" w:rsidRPr="00160E64" w:rsidRDefault="00D025EE" w:rsidP="00D025EE">
      <w:pPr>
        <w:pStyle w:val="Heading2"/>
      </w:pPr>
      <w:r>
        <w:t>2.3.4 Task 4</w:t>
      </w:r>
    </w:p>
    <w:p w14:paraId="1416B22A" w14:textId="77777777" w:rsidR="00CD68B3" w:rsidRPr="00CD68B3" w:rsidRDefault="00CD68B3" w:rsidP="00CD68B3">
      <w:pPr>
        <w:pStyle w:val="Heading3"/>
        <w:ind w:left="0"/>
        <w:rPr>
          <w:rStyle w:val="BoldText"/>
          <w:b w:val="0"/>
          <w:color w:val="365F91" w:themeColor="accent1" w:themeShade="BF"/>
        </w:rPr>
      </w:pPr>
      <w:r w:rsidRPr="00CD68B3">
        <w:rPr>
          <w:color w:val="365F91" w:themeColor="accent1" w:themeShade="BF"/>
        </w:rPr>
        <w:t>Enabling safety improvements and policy updates.</w:t>
      </w:r>
      <w:r w:rsidRPr="00CD68B3">
        <w:rPr>
          <w:rStyle w:val="BoldText"/>
          <w:b w:val="0"/>
          <w:color w:val="365F91" w:themeColor="accent1" w:themeShade="BF"/>
        </w:rPr>
        <w:t xml:space="preserve"> </w:t>
      </w:r>
    </w:p>
    <w:p w14:paraId="5D7489BC" w14:textId="18E49437" w:rsidR="00D025EE" w:rsidRPr="00E54BAE" w:rsidRDefault="00D025EE" w:rsidP="00D025EE">
      <w:pPr>
        <w:pStyle w:val="Heading3"/>
        <w:ind w:left="0" w:firstLine="708"/>
        <w:rPr>
          <w:rStyle w:val="BoldText"/>
          <w:b w:val="0"/>
        </w:rPr>
      </w:pPr>
      <w:r>
        <w:rPr>
          <w:rStyle w:val="BoldText"/>
          <w:b w:val="0"/>
        </w:rPr>
        <w:t xml:space="preserve">(a) </w:t>
      </w:r>
      <w:r w:rsidRPr="00E54BAE">
        <w:rPr>
          <w:rStyle w:val="BoldText"/>
          <w:b w:val="0"/>
        </w:rPr>
        <w:t>Unique Product or Service:</w:t>
      </w:r>
    </w:p>
    <w:p w14:paraId="20832B58" w14:textId="77777777" w:rsidR="00CD68B3" w:rsidRDefault="00CD68B3" w:rsidP="00CD68B3">
      <w:pPr>
        <w:pStyle w:val="Heading3"/>
        <w:ind w:left="0"/>
        <w:rPr>
          <w:rStyle w:val="BoldText"/>
          <w:b w:val="0"/>
          <w:color w:val="365F91" w:themeColor="accent1" w:themeShade="BF"/>
          <w:szCs w:val="20"/>
        </w:rPr>
      </w:pPr>
      <w:r w:rsidRPr="00CD68B3">
        <w:rPr>
          <w:color w:val="365F91" w:themeColor="accent1" w:themeShade="BF"/>
          <w:szCs w:val="20"/>
        </w:rPr>
        <w:t>Enabling safety improvements and policy updates ensures continuous enhancement of workplace safety standards and practices, leading to a safer and more compliant organizational environment.</w:t>
      </w:r>
      <w:r w:rsidRPr="00CD68B3">
        <w:rPr>
          <w:rStyle w:val="BoldText"/>
          <w:b w:val="0"/>
          <w:color w:val="365F91" w:themeColor="accent1" w:themeShade="BF"/>
          <w:szCs w:val="20"/>
        </w:rPr>
        <w:t xml:space="preserve"> </w:t>
      </w:r>
    </w:p>
    <w:p w14:paraId="32FA32F0" w14:textId="2312BA56" w:rsidR="00D025EE" w:rsidRPr="00D025EE" w:rsidRDefault="00D025EE" w:rsidP="00D025EE">
      <w:pPr>
        <w:pStyle w:val="Heading3"/>
        <w:ind w:left="0" w:firstLine="708"/>
        <w:rPr>
          <w:rStyle w:val="BoldText"/>
          <w:b w:val="0"/>
        </w:rPr>
      </w:pPr>
      <w:r w:rsidRPr="00D025EE">
        <w:rPr>
          <w:rStyle w:val="BoldText"/>
          <w:b w:val="0"/>
        </w:rPr>
        <w:t>(b) Responsibilities:</w:t>
      </w:r>
    </w:p>
    <w:p w14:paraId="71481A4C" w14:textId="77777777" w:rsidR="00703216" w:rsidRDefault="00703216" w:rsidP="00703216">
      <w:pPr>
        <w:pStyle w:val="ListParagraph"/>
        <w:numPr>
          <w:ilvl w:val="0"/>
          <w:numId w:val="41"/>
        </w:numPr>
        <w:spacing w:after="200" w:line="276" w:lineRule="auto"/>
      </w:pPr>
      <w:r>
        <w:t>Reliable and accurate reports on investigation outcomes are produced.</w:t>
      </w:r>
    </w:p>
    <w:p w14:paraId="7625C70D" w14:textId="77777777" w:rsidR="00703216" w:rsidRDefault="00703216" w:rsidP="00703216">
      <w:pPr>
        <w:pStyle w:val="ListParagraph"/>
        <w:numPr>
          <w:ilvl w:val="0"/>
          <w:numId w:val="41"/>
        </w:numPr>
        <w:spacing w:after="200" w:line="276" w:lineRule="auto"/>
      </w:pPr>
      <w:r>
        <w:t>Coherent and comprehensive findings are communicated effectively.</w:t>
      </w:r>
    </w:p>
    <w:p w14:paraId="22522341" w14:textId="77777777" w:rsidR="00703216" w:rsidRDefault="00703216" w:rsidP="00703216">
      <w:pPr>
        <w:pStyle w:val="ListParagraph"/>
        <w:numPr>
          <w:ilvl w:val="0"/>
          <w:numId w:val="41"/>
        </w:numPr>
        <w:spacing w:after="200" w:line="276" w:lineRule="auto"/>
      </w:pPr>
      <w:r>
        <w:t>Recommendations are presented to management and stakeholders.</w:t>
      </w:r>
    </w:p>
    <w:p w14:paraId="441F2CE2" w14:textId="77777777" w:rsidR="00703216" w:rsidRDefault="00703216" w:rsidP="00703216">
      <w:pPr>
        <w:pStyle w:val="ListParagraph"/>
        <w:numPr>
          <w:ilvl w:val="0"/>
          <w:numId w:val="41"/>
        </w:numPr>
        <w:spacing w:after="200" w:line="276" w:lineRule="auto"/>
      </w:pPr>
      <w:r>
        <w:t>Safety improvements are motivated and enabled through the integrated communication of findings.</w:t>
      </w:r>
    </w:p>
    <w:p w14:paraId="7B09C3BF" w14:textId="77777777" w:rsidR="00703216" w:rsidRDefault="00703216" w:rsidP="00703216">
      <w:pPr>
        <w:pStyle w:val="ListParagraph"/>
        <w:numPr>
          <w:ilvl w:val="0"/>
          <w:numId w:val="41"/>
        </w:numPr>
        <w:spacing w:after="200" w:line="276" w:lineRule="auto"/>
      </w:pPr>
      <w:r>
        <w:t>Policy updates are informed based on the investigation reports and recommendations.</w:t>
      </w:r>
    </w:p>
    <w:p w14:paraId="22AB70A5"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654488F5" w14:textId="05D5E3A1" w:rsidR="00D025EE" w:rsidRDefault="00CD68B3" w:rsidP="00D025EE">
      <w:r w:rsidRPr="00CD68B3">
        <w:t>Executed in various workplace environments, including industrial, healthcare, and office settings, where continuous safety improvements and policy updates are essential. The task involves producing detailed reports on investigation outcomes, communicating findings effectively, and presenting recommendations to management and stakeholders. This process requires a clear understanding of the organization's safety policies and the ability to drive improvements through effective communication and leadership. The context emphasizes the need for accurate reporting, proactive safety culture, and the continuous updating of policies to reflect new findings and recommendations. Moderate supervision is provided to ensure alignment with organizational standards and regulatory requirements.</w:t>
      </w:r>
    </w:p>
    <w:p w14:paraId="1785C42F" w14:textId="77777777" w:rsidR="000F156A" w:rsidRDefault="000F156A">
      <w:pPr>
        <w:spacing w:after="0" w:line="240" w:lineRule="auto"/>
        <w:rPr>
          <w:b/>
          <w:color w:val="auto"/>
          <w:sz w:val="24"/>
          <w:szCs w:val="22"/>
        </w:rPr>
      </w:pPr>
      <w:bookmarkStart w:id="64" w:name="_Toc109733552"/>
      <w:bookmarkStart w:id="65" w:name="_Toc149225084"/>
      <w:r>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703216" w:rsidRPr="00ED22D1" w14:paraId="567482DD" w14:textId="77777777" w:rsidTr="00C84490">
        <w:tc>
          <w:tcPr>
            <w:tcW w:w="2407" w:type="dxa"/>
          </w:tcPr>
          <w:p w14:paraId="3A82D9C0" w14:textId="2312E433" w:rsidR="00703216" w:rsidRPr="00703216" w:rsidRDefault="00703216" w:rsidP="00703216">
            <w:pPr>
              <w:rPr>
                <w:rFonts w:ascii="Arial" w:hAnsi="Arial" w:cs="Arial"/>
              </w:rPr>
            </w:pPr>
            <w:r w:rsidRPr="00703216">
              <w:rPr>
                <w:rFonts w:ascii="Arial" w:hAnsi="Arial" w:cs="Arial"/>
                <w:lang w:val="en-GB"/>
              </w:rPr>
              <w:t>900410-000-00-KM01</w:t>
            </w:r>
          </w:p>
        </w:tc>
        <w:tc>
          <w:tcPr>
            <w:tcW w:w="2973" w:type="dxa"/>
          </w:tcPr>
          <w:p w14:paraId="48E85C63" w14:textId="13B779D7" w:rsidR="00703216" w:rsidRPr="00703216" w:rsidRDefault="00703216" w:rsidP="00703216">
            <w:pPr>
              <w:rPr>
                <w:rFonts w:ascii="Arial" w:hAnsi="Arial" w:cs="Arial"/>
              </w:rPr>
            </w:pPr>
            <w:r w:rsidRPr="00703216">
              <w:rPr>
                <w:rFonts w:ascii="Arial" w:hAnsi="Arial" w:cs="Arial"/>
              </w:rPr>
              <w:t>Concepts, Principles and Practices of Occupational Incident and Accident Investigation Leadership.</w:t>
            </w:r>
          </w:p>
        </w:tc>
        <w:tc>
          <w:tcPr>
            <w:tcW w:w="1133" w:type="dxa"/>
          </w:tcPr>
          <w:p w14:paraId="152D204D" w14:textId="5F73DADD" w:rsidR="00703216" w:rsidRPr="00703216" w:rsidRDefault="00703216" w:rsidP="00703216">
            <w:pPr>
              <w:rPr>
                <w:rFonts w:ascii="Arial" w:hAnsi="Arial" w:cs="Arial"/>
              </w:rPr>
            </w:pPr>
            <w:r w:rsidRPr="00703216">
              <w:rPr>
                <w:rFonts w:ascii="Arial" w:hAnsi="Arial" w:cs="Arial"/>
              </w:rPr>
              <w:t>5</w:t>
            </w:r>
          </w:p>
        </w:tc>
        <w:tc>
          <w:tcPr>
            <w:tcW w:w="1199" w:type="dxa"/>
          </w:tcPr>
          <w:p w14:paraId="7F3CF7BF" w14:textId="6F5A154A" w:rsidR="00703216" w:rsidRPr="00703216" w:rsidRDefault="00703216" w:rsidP="00703216">
            <w:pPr>
              <w:rPr>
                <w:rFonts w:ascii="Arial" w:hAnsi="Arial" w:cs="Arial"/>
              </w:rPr>
            </w:pPr>
            <w:r w:rsidRPr="00703216">
              <w:rPr>
                <w:rFonts w:ascii="Arial" w:hAnsi="Arial" w:cs="Arial"/>
              </w:rPr>
              <w:t>2</w:t>
            </w:r>
          </w:p>
        </w:tc>
        <w:tc>
          <w:tcPr>
            <w:tcW w:w="1842" w:type="dxa"/>
          </w:tcPr>
          <w:p w14:paraId="60F9490E" w14:textId="202B391B" w:rsidR="00703216" w:rsidRPr="00703216" w:rsidRDefault="00703216" w:rsidP="00703216">
            <w:pPr>
              <w:rPr>
                <w:rFonts w:ascii="Arial" w:hAnsi="Arial" w:cs="Arial"/>
              </w:rPr>
            </w:pPr>
            <w:r w:rsidRPr="00703216">
              <w:rPr>
                <w:rFonts w:ascii="Arial" w:hAnsi="Arial" w:cs="Arial"/>
              </w:rPr>
              <w:t>Blended</w:t>
            </w:r>
          </w:p>
        </w:tc>
      </w:tr>
    </w:tbl>
    <w:p w14:paraId="5C58D3D5" w14:textId="5A046AB3" w:rsidR="00175642" w:rsidRPr="00ED22D1" w:rsidRDefault="00175642"/>
    <w:p w14:paraId="0EEBD5FE" w14:textId="63882857" w:rsidR="001F5085" w:rsidRPr="00ED22D1" w:rsidRDefault="001F5085" w:rsidP="003F1FF7">
      <w:pPr>
        <w:pStyle w:val="Heading2"/>
      </w:pPr>
      <w:bookmarkStart w:id="68" w:name="_Toc149225086"/>
      <w:bookmarkStart w:id="69" w:name="_Toc109733554"/>
      <w:r w:rsidRPr="00ED22D1">
        <w:t>3.</w:t>
      </w:r>
      <w:r w:rsidR="003F1FF7" w:rsidRPr="00ED22D1">
        <w:t>1.1</w:t>
      </w:r>
      <w:r w:rsidRPr="00ED22D1">
        <w:t xml:space="preserve"> </w:t>
      </w:r>
      <w:r w:rsidR="003F1FF7" w:rsidRPr="00ED22D1">
        <w:t xml:space="preserve">Detailing </w:t>
      </w:r>
      <w:r w:rsidR="00497478" w:rsidRPr="00ED22D1">
        <w:t>K</w:t>
      </w:r>
      <w:r w:rsidR="003F1FF7" w:rsidRPr="00ED22D1">
        <w:t xml:space="preserve">nowledge </w:t>
      </w:r>
      <w:r w:rsidR="00497478" w:rsidRPr="00ED22D1">
        <w:t>M</w:t>
      </w:r>
      <w:r w:rsidR="003F1FF7" w:rsidRPr="00ED22D1">
        <w:t xml:space="preserve">odule </w:t>
      </w:r>
      <w:r w:rsidR="00497478" w:rsidRPr="00ED22D1">
        <w:t xml:space="preserve">(KM) </w:t>
      </w:r>
      <w:r w:rsidR="003F1FF7" w:rsidRPr="00ED22D1">
        <w:t>contents</w:t>
      </w:r>
      <w:bookmarkEnd w:id="68"/>
    </w:p>
    <w:bookmarkEnd w:id="69"/>
    <w:p w14:paraId="77C1A4F2" w14:textId="34DF49ED" w:rsidR="000004F3" w:rsidRPr="00ED22D1" w:rsidRDefault="005D3CE5" w:rsidP="00DD5DA3">
      <w:pPr>
        <w:pStyle w:val="Heading5"/>
        <w:rPr>
          <w:rFonts w:cs="Arial"/>
        </w:rPr>
      </w:pPr>
      <w:r w:rsidRPr="00ED22D1">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ED22D1"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ED22D1" w:rsidRDefault="005D3CE5" w:rsidP="00101789">
            <w:pPr>
              <w:pStyle w:val="Heading6"/>
              <w:rPr>
                <w:rFonts w:ascii="Arial" w:hAnsi="Arial" w:cs="Arial"/>
              </w:rPr>
            </w:pPr>
            <w:r w:rsidRPr="00ED22D1">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ED22D1" w:rsidRDefault="005D3CE5" w:rsidP="00101789">
            <w:pPr>
              <w:pStyle w:val="Heading6"/>
              <w:rPr>
                <w:rFonts w:ascii="Arial" w:hAnsi="Arial" w:cs="Arial"/>
              </w:rPr>
            </w:pPr>
            <w:r w:rsidRPr="00ED22D1">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ED22D1" w:rsidRDefault="005D3CE5" w:rsidP="00101789">
            <w:pPr>
              <w:pStyle w:val="Heading6"/>
              <w:rPr>
                <w:rFonts w:ascii="Arial" w:hAnsi="Arial" w:cs="Arial"/>
              </w:rPr>
            </w:pPr>
            <w:r w:rsidRPr="00ED22D1">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ED22D1" w:rsidRDefault="005D3CE5" w:rsidP="00101789">
            <w:pPr>
              <w:pStyle w:val="Heading6"/>
              <w:rPr>
                <w:rFonts w:ascii="Arial" w:hAnsi="Arial" w:cs="Arial"/>
              </w:rPr>
            </w:pPr>
            <w:r w:rsidRPr="00ED22D1">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ED22D1" w:rsidRDefault="005D3CE5" w:rsidP="00101789">
            <w:pPr>
              <w:pStyle w:val="Heading6"/>
              <w:rPr>
                <w:rFonts w:ascii="Arial" w:hAnsi="Arial" w:cs="Arial"/>
              </w:rPr>
            </w:pPr>
            <w:r w:rsidRPr="00ED22D1">
              <w:rPr>
                <w:rFonts w:ascii="Arial" w:hAnsi="Arial" w:cs="Arial"/>
              </w:rPr>
              <w:t>MODE OF DELIVERY</w:t>
            </w:r>
          </w:p>
        </w:tc>
      </w:tr>
      <w:tr w:rsidR="00703216" w:rsidRPr="00ED22D1"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4B7B3098" w:rsidR="00703216" w:rsidRPr="00703216" w:rsidRDefault="00703216" w:rsidP="00703216">
            <w:pPr>
              <w:rPr>
                <w:rFonts w:ascii="Arial" w:hAnsi="Arial" w:cs="Arial"/>
              </w:rPr>
            </w:pPr>
            <w:r w:rsidRPr="00703216">
              <w:rPr>
                <w:rFonts w:ascii="Arial" w:hAnsi="Arial" w:cs="Arial"/>
                <w:lang w:val="en-GB"/>
              </w:rPr>
              <w:t>900410-000-00-KM01</w:t>
            </w:r>
          </w:p>
        </w:tc>
        <w:tc>
          <w:tcPr>
            <w:tcW w:w="2835" w:type="dxa"/>
            <w:tcBorders>
              <w:top w:val="single" w:sz="4" w:space="0" w:color="auto"/>
              <w:left w:val="single" w:sz="4" w:space="0" w:color="auto"/>
              <w:bottom w:val="single" w:sz="4" w:space="0" w:color="auto"/>
              <w:right w:val="single" w:sz="4" w:space="0" w:color="auto"/>
            </w:tcBorders>
          </w:tcPr>
          <w:p w14:paraId="3028B334" w14:textId="47C455F9" w:rsidR="00703216" w:rsidRPr="00703216" w:rsidRDefault="00703216" w:rsidP="00703216">
            <w:pPr>
              <w:spacing w:after="0" w:line="240" w:lineRule="auto"/>
              <w:rPr>
                <w:rFonts w:ascii="Arial" w:hAnsi="Arial" w:cs="Arial"/>
              </w:rPr>
            </w:pPr>
            <w:r w:rsidRPr="00703216">
              <w:rPr>
                <w:rFonts w:ascii="Arial" w:hAnsi="Arial" w:cs="Arial"/>
              </w:rPr>
              <w:t>Concepts, Principles and Practices of Occupational Incident and Accident Investigation Leadership.</w:t>
            </w:r>
          </w:p>
        </w:tc>
        <w:tc>
          <w:tcPr>
            <w:tcW w:w="1134" w:type="dxa"/>
            <w:tcBorders>
              <w:top w:val="single" w:sz="4" w:space="0" w:color="auto"/>
              <w:left w:val="single" w:sz="4" w:space="0" w:color="auto"/>
              <w:bottom w:val="single" w:sz="4" w:space="0" w:color="auto"/>
              <w:right w:val="single" w:sz="4" w:space="0" w:color="auto"/>
            </w:tcBorders>
          </w:tcPr>
          <w:p w14:paraId="246F9A46" w14:textId="26BA05AB" w:rsidR="00703216" w:rsidRPr="00703216" w:rsidRDefault="00703216" w:rsidP="00703216">
            <w:pPr>
              <w:spacing w:after="0" w:line="240" w:lineRule="auto"/>
              <w:rPr>
                <w:rFonts w:ascii="Arial" w:hAnsi="Arial" w:cs="Arial"/>
              </w:rPr>
            </w:pPr>
            <w:r w:rsidRPr="00703216">
              <w:rPr>
                <w:rFonts w:ascii="Arial" w:hAnsi="Arial" w:cs="Arial"/>
              </w:rPr>
              <w:t>5</w:t>
            </w:r>
          </w:p>
        </w:tc>
        <w:tc>
          <w:tcPr>
            <w:tcW w:w="1276" w:type="dxa"/>
            <w:tcBorders>
              <w:top w:val="single" w:sz="4" w:space="0" w:color="auto"/>
              <w:left w:val="single" w:sz="4" w:space="0" w:color="auto"/>
              <w:bottom w:val="single" w:sz="4" w:space="0" w:color="auto"/>
              <w:right w:val="single" w:sz="4" w:space="0" w:color="auto"/>
            </w:tcBorders>
          </w:tcPr>
          <w:p w14:paraId="687E34BC" w14:textId="26033B00" w:rsidR="00703216" w:rsidRPr="00703216" w:rsidRDefault="00703216" w:rsidP="00703216">
            <w:pPr>
              <w:spacing w:after="0" w:line="240" w:lineRule="auto"/>
              <w:rPr>
                <w:rFonts w:ascii="Arial" w:hAnsi="Arial" w:cs="Arial"/>
              </w:rPr>
            </w:pPr>
            <w:r w:rsidRPr="00703216">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12E4C2CB" w:rsidR="00703216" w:rsidRPr="00703216" w:rsidRDefault="00703216" w:rsidP="00703216">
            <w:pPr>
              <w:spacing w:after="0" w:line="240" w:lineRule="auto"/>
              <w:rPr>
                <w:rFonts w:ascii="Arial" w:hAnsi="Arial" w:cs="Arial"/>
              </w:rPr>
            </w:pPr>
            <w:r w:rsidRPr="00703216">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66DC2DBF" w14:textId="0A7802C0" w:rsidR="00E96A88" w:rsidRDefault="00E96A88" w:rsidP="00E96A88">
      <w:pPr>
        <w:pStyle w:val="Heading3"/>
        <w:ind w:left="0"/>
        <w:rPr>
          <w:color w:val="365F91" w:themeColor="accent1" w:themeShade="BF"/>
          <w:szCs w:val="20"/>
        </w:rPr>
      </w:pPr>
      <w:r w:rsidRPr="00E96A88">
        <w:rPr>
          <w:color w:val="365F91" w:themeColor="accent1" w:themeShade="BF"/>
          <w:szCs w:val="20"/>
        </w:rPr>
        <w:t xml:space="preserve">The </w:t>
      </w:r>
      <w:proofErr w:type="gramStart"/>
      <w:r w:rsidRPr="00E96A88">
        <w:rPr>
          <w:color w:val="365F91" w:themeColor="accent1" w:themeShade="BF"/>
          <w:szCs w:val="20"/>
        </w:rPr>
        <w:t>main focus</w:t>
      </w:r>
      <w:proofErr w:type="gramEnd"/>
      <w:r w:rsidRPr="00E96A88">
        <w:rPr>
          <w:color w:val="365F91" w:themeColor="accent1" w:themeShade="BF"/>
          <w:szCs w:val="20"/>
        </w:rPr>
        <w:t xml:space="preserve"> of the learning in this module is to provide learners with an advanced understanding of the concepts, principles, and practices related to leading occupational incident and accident investigations. This module aims to equip learners with the necessary knowledge and leadership skills to effectively guide investigation teams, analyse investigation findings, and develop corrective and preventive measures. Learners will gain insights into systematic methodologies for conducting thorough investigations, the importance of ethical and professional conduct, and compliance with local and international safety standards. This knowledge will enable them to lead investigations that improve workplace safety and prevent future incidents.</w:t>
      </w:r>
    </w:p>
    <w:p w14:paraId="2339234B" w14:textId="6D3A0B9B"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1696"/>
        <w:gridCol w:w="6379"/>
        <w:gridCol w:w="1555"/>
      </w:tblGrid>
      <w:tr w:rsidR="00464C81" w14:paraId="2A9E09FE" w14:textId="77777777" w:rsidTr="00C149EE">
        <w:tc>
          <w:tcPr>
            <w:tcW w:w="1696" w:type="dxa"/>
            <w:shd w:val="clear" w:color="auto" w:fill="F2F2F2" w:themeFill="background1" w:themeFillShade="F2"/>
          </w:tcPr>
          <w:p w14:paraId="2B50732B" w14:textId="7E0AF006" w:rsidR="00464C81" w:rsidRPr="00101789" w:rsidRDefault="00464C81" w:rsidP="00101789">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p w14:paraId="0EC800EE" w14:textId="031817E7" w:rsidR="00464C81" w:rsidRPr="00101789" w:rsidRDefault="00464C81" w:rsidP="00247143">
            <w:pPr>
              <w:rPr>
                <w:rFonts w:ascii="Arial" w:hAnsi="Arial" w:cs="Arial"/>
                <w:b/>
                <w:iCs/>
                <w:color w:val="auto"/>
                <w:sz w:val="20"/>
                <w:szCs w:val="20"/>
              </w:rPr>
            </w:pPr>
          </w:p>
        </w:tc>
        <w:tc>
          <w:tcPr>
            <w:tcW w:w="6379"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rsidRPr="000563EA" w14:paraId="116018E2" w14:textId="77777777" w:rsidTr="00C149EE">
        <w:tc>
          <w:tcPr>
            <w:tcW w:w="1696" w:type="dxa"/>
          </w:tcPr>
          <w:p w14:paraId="0BF22CCB" w14:textId="136FADA6" w:rsidR="00464C81" w:rsidRPr="000563EA" w:rsidRDefault="002E59BB" w:rsidP="00464C81">
            <w:pPr>
              <w:rPr>
                <w:rFonts w:ascii="Arial" w:hAnsi="Arial" w:cs="Arial"/>
                <w:iCs/>
                <w:color w:val="BFBFBF" w:themeColor="background1" w:themeShade="BF"/>
              </w:rPr>
            </w:pPr>
            <w:r w:rsidRPr="000563EA">
              <w:rPr>
                <w:rFonts w:ascii="Arial" w:hAnsi="Arial" w:cs="Arial"/>
              </w:rPr>
              <w:t>KM-01-KT01</w:t>
            </w:r>
          </w:p>
        </w:tc>
        <w:tc>
          <w:tcPr>
            <w:tcW w:w="6379" w:type="dxa"/>
          </w:tcPr>
          <w:p w14:paraId="64AD2137" w14:textId="17628E25" w:rsidR="00464C81" w:rsidRPr="000563EA" w:rsidRDefault="000563EA" w:rsidP="00464C81">
            <w:pPr>
              <w:rPr>
                <w:rFonts w:ascii="Arial" w:hAnsi="Arial" w:cs="Arial"/>
                <w:iCs/>
              </w:rPr>
            </w:pPr>
            <w:r w:rsidRPr="000563EA">
              <w:rPr>
                <w:rFonts w:ascii="Arial" w:hAnsi="Arial" w:cs="Arial"/>
                <w:iCs/>
              </w:rPr>
              <w:t>Concepts and Principles of Occupational and Accident Investigation</w:t>
            </w:r>
          </w:p>
        </w:tc>
        <w:tc>
          <w:tcPr>
            <w:tcW w:w="1555" w:type="dxa"/>
          </w:tcPr>
          <w:p w14:paraId="60E02108" w14:textId="4836DD6B" w:rsidR="00464C81" w:rsidRPr="000563EA" w:rsidRDefault="000563EA" w:rsidP="00464C81">
            <w:pPr>
              <w:rPr>
                <w:rFonts w:ascii="Arial" w:hAnsi="Arial" w:cs="Arial"/>
                <w:iCs/>
              </w:rPr>
            </w:pPr>
            <w:r w:rsidRPr="000563EA">
              <w:rPr>
                <w:rFonts w:ascii="Arial" w:hAnsi="Arial" w:cs="Arial"/>
                <w:iCs/>
              </w:rPr>
              <w:t>50%</w:t>
            </w:r>
          </w:p>
        </w:tc>
      </w:tr>
      <w:tr w:rsidR="002E59BB" w:rsidRPr="000563EA" w14:paraId="2549CB7E" w14:textId="77777777" w:rsidTr="00C149EE">
        <w:tc>
          <w:tcPr>
            <w:tcW w:w="1696" w:type="dxa"/>
          </w:tcPr>
          <w:p w14:paraId="433A9873" w14:textId="0391A51C" w:rsidR="002E59BB" w:rsidRPr="000563EA" w:rsidRDefault="002E59BB" w:rsidP="00464C81">
            <w:pPr>
              <w:rPr>
                <w:rFonts w:ascii="Arial" w:hAnsi="Arial" w:cs="Arial"/>
              </w:rPr>
            </w:pPr>
            <w:r w:rsidRPr="000563EA">
              <w:rPr>
                <w:rFonts w:ascii="Arial" w:hAnsi="Arial" w:cs="Arial"/>
              </w:rPr>
              <w:t>KM-01-KT02</w:t>
            </w:r>
          </w:p>
        </w:tc>
        <w:tc>
          <w:tcPr>
            <w:tcW w:w="6379" w:type="dxa"/>
          </w:tcPr>
          <w:p w14:paraId="39F74DEB" w14:textId="46D8D776" w:rsidR="002E59BB" w:rsidRPr="003B0FA4" w:rsidRDefault="003B0FA4" w:rsidP="00464C81">
            <w:pPr>
              <w:rPr>
                <w:rFonts w:ascii="Arial" w:hAnsi="Arial" w:cs="Arial"/>
                <w:b/>
                <w:bCs/>
                <w:iCs/>
              </w:rPr>
            </w:pPr>
            <w:r w:rsidRPr="003B0FA4">
              <w:rPr>
                <w:rStyle w:val="Strong"/>
                <w:rFonts w:ascii="Arial" w:hAnsi="Arial" w:cs="Arial"/>
                <w:b w:val="0"/>
                <w:bCs w:val="0"/>
              </w:rPr>
              <w:t>Practices of Occupational Incident and Accident Investigation Leadership</w:t>
            </w:r>
          </w:p>
        </w:tc>
        <w:tc>
          <w:tcPr>
            <w:tcW w:w="1555" w:type="dxa"/>
          </w:tcPr>
          <w:p w14:paraId="5F74F78D" w14:textId="7C1817BA" w:rsidR="002E59BB" w:rsidRPr="000563EA" w:rsidRDefault="000563EA" w:rsidP="00464C81">
            <w:pPr>
              <w:rPr>
                <w:rFonts w:ascii="Arial" w:hAnsi="Arial" w:cs="Arial"/>
                <w:iCs/>
              </w:rPr>
            </w:pPr>
            <w:r w:rsidRPr="000563EA">
              <w:rPr>
                <w:rFonts w:ascii="Arial" w:hAnsi="Arial" w:cs="Arial"/>
                <w:iCs/>
              </w:rPr>
              <w:t>50%</w:t>
            </w:r>
          </w:p>
        </w:tc>
      </w:tr>
    </w:tbl>
    <w:p w14:paraId="523461C1" w14:textId="77777777" w:rsidR="00464C81" w:rsidRPr="000563EA" w:rsidRDefault="00464C81" w:rsidP="00464C81">
      <w:pPr>
        <w:rPr>
          <w:iCs/>
          <w:color w:val="BFBFBF" w:themeColor="background1" w:themeShade="BF"/>
          <w:szCs w:val="22"/>
        </w:rPr>
      </w:pPr>
    </w:p>
    <w:p w14:paraId="221A0B5D" w14:textId="23B52DBC" w:rsidR="000004F3" w:rsidRPr="000563EA" w:rsidRDefault="00464C81" w:rsidP="003F1FF7">
      <w:pPr>
        <w:pStyle w:val="Heading3"/>
        <w:rPr>
          <w:rStyle w:val="BoldText"/>
          <w:b w:val="0"/>
        </w:rPr>
      </w:pPr>
      <w:bookmarkStart w:id="73" w:name="_Toc149225089"/>
      <w:r w:rsidRPr="000563EA">
        <w:rPr>
          <w:rStyle w:val="BoldText"/>
          <w:b w:val="0"/>
        </w:rPr>
        <w:t>(c) Detailing each topic listed above into topic elements</w:t>
      </w:r>
      <w:r w:rsidR="002E59BB" w:rsidRPr="000563EA">
        <w:rPr>
          <w:rStyle w:val="BoldText"/>
          <w:b w:val="0"/>
        </w:rPr>
        <w:t>:</w:t>
      </w:r>
      <w:bookmarkEnd w:id="73"/>
      <w:r w:rsidR="002E59BB" w:rsidRPr="000563EA">
        <w:rPr>
          <w:rStyle w:val="BoldText"/>
          <w:b w:val="0"/>
        </w:rPr>
        <w:t xml:space="preserve"> </w:t>
      </w:r>
    </w:p>
    <w:tbl>
      <w:tblPr>
        <w:tblStyle w:val="TableGrid"/>
        <w:tblW w:w="0" w:type="auto"/>
        <w:tblLook w:val="04A0" w:firstRow="1" w:lastRow="0" w:firstColumn="1" w:lastColumn="0" w:noHBand="0" w:noVBand="1"/>
      </w:tblPr>
      <w:tblGrid>
        <w:gridCol w:w="1696"/>
        <w:gridCol w:w="6379"/>
        <w:gridCol w:w="1555"/>
      </w:tblGrid>
      <w:tr w:rsidR="002E59BB" w:rsidRPr="000563EA" w14:paraId="3E7B13EA" w14:textId="77777777" w:rsidTr="009A720E">
        <w:tc>
          <w:tcPr>
            <w:tcW w:w="9630" w:type="dxa"/>
            <w:gridSpan w:val="3"/>
            <w:shd w:val="clear" w:color="auto" w:fill="auto"/>
          </w:tcPr>
          <w:p w14:paraId="71289F7B" w14:textId="58F769FE" w:rsidR="002E59BB" w:rsidRPr="000563EA" w:rsidRDefault="000563EA" w:rsidP="000563EA">
            <w:pPr>
              <w:rPr>
                <w:rFonts w:ascii="Arial" w:hAnsi="Arial" w:cs="Arial"/>
              </w:rPr>
            </w:pPr>
            <w:r w:rsidRPr="000563EA">
              <w:rPr>
                <w:rFonts w:ascii="Arial" w:hAnsi="Arial" w:cs="Arial"/>
              </w:rPr>
              <w:t>KM-01-KT01</w:t>
            </w:r>
            <w:r w:rsidRPr="000563EA">
              <w:rPr>
                <w:rFonts w:ascii="Arial" w:hAnsi="Arial" w:cs="Arial"/>
              </w:rPr>
              <w:tab/>
              <w:t>CONCEPTS AND PRINCIPLES OF OCCUPATIONAL AND ACCIDENT INVESTIGATION</w:t>
            </w:r>
            <w:r>
              <w:rPr>
                <w:rFonts w:ascii="Arial" w:hAnsi="Arial" w:cs="Arial"/>
              </w:rPr>
              <w:t xml:space="preserve"> (</w:t>
            </w:r>
            <w:r w:rsidRPr="000563EA">
              <w:rPr>
                <w:rFonts w:ascii="Arial" w:hAnsi="Arial" w:cs="Arial"/>
              </w:rPr>
              <w:t>50%</w:t>
            </w:r>
            <w:r>
              <w:rPr>
                <w:rFonts w:ascii="Arial" w:hAnsi="Arial" w:cs="Arial"/>
              </w:rPr>
              <w:t>)</w:t>
            </w:r>
          </w:p>
        </w:tc>
      </w:tr>
      <w:tr w:rsidR="005D3CE5" w:rsidRPr="000563EA" w14:paraId="53EFD24E" w14:textId="77777777" w:rsidTr="00C149EE">
        <w:tc>
          <w:tcPr>
            <w:tcW w:w="1696" w:type="dxa"/>
            <w:shd w:val="clear" w:color="auto" w:fill="F2F2F2" w:themeFill="background1" w:themeFillShade="F2"/>
          </w:tcPr>
          <w:p w14:paraId="109F93C4" w14:textId="0913564D" w:rsidR="005D3CE5" w:rsidRPr="000563EA" w:rsidRDefault="005D3CE5" w:rsidP="00247143">
            <w:pPr>
              <w:rPr>
                <w:rFonts w:ascii="Arial" w:hAnsi="Arial" w:cs="Arial"/>
                <w:b/>
                <w:color w:val="auto"/>
              </w:rPr>
            </w:pPr>
            <w:r w:rsidRPr="000563EA">
              <w:rPr>
                <w:rFonts w:ascii="Arial" w:hAnsi="Arial" w:cs="Arial"/>
                <w:b/>
                <w:color w:val="auto"/>
              </w:rPr>
              <w:lastRenderedPageBreak/>
              <w:t xml:space="preserve">TOPIC </w:t>
            </w:r>
            <w:r w:rsidR="002E59BB" w:rsidRPr="000563EA">
              <w:rPr>
                <w:rFonts w:ascii="Arial" w:hAnsi="Arial" w:cs="Arial"/>
                <w:b/>
                <w:color w:val="auto"/>
              </w:rPr>
              <w:t xml:space="preserve">ELEMENT </w:t>
            </w:r>
            <w:r w:rsidRPr="000563EA">
              <w:rPr>
                <w:rFonts w:ascii="Arial" w:hAnsi="Arial" w:cs="Arial"/>
                <w:b/>
                <w:color w:val="auto"/>
              </w:rPr>
              <w:t>COD</w:t>
            </w:r>
            <w:r w:rsidR="009E6BA8" w:rsidRPr="000563EA">
              <w:rPr>
                <w:rFonts w:ascii="Arial" w:hAnsi="Arial" w:cs="Arial"/>
                <w:b/>
                <w:color w:val="auto"/>
              </w:rPr>
              <w:t>E</w:t>
            </w:r>
          </w:p>
        </w:tc>
        <w:tc>
          <w:tcPr>
            <w:tcW w:w="6379" w:type="dxa"/>
            <w:shd w:val="clear" w:color="auto" w:fill="F2F2F2" w:themeFill="background1" w:themeFillShade="F2"/>
          </w:tcPr>
          <w:p w14:paraId="54F47B2D" w14:textId="6A4C27EB" w:rsidR="005D3CE5" w:rsidRPr="000563EA" w:rsidRDefault="005D3CE5" w:rsidP="00247143">
            <w:pPr>
              <w:rPr>
                <w:rFonts w:ascii="Arial" w:hAnsi="Arial" w:cs="Arial"/>
                <w:b/>
                <w:color w:val="auto"/>
              </w:rPr>
            </w:pPr>
            <w:r w:rsidRPr="000563EA">
              <w:rPr>
                <w:rFonts w:ascii="Arial" w:hAnsi="Arial" w:cs="Arial"/>
                <w:b/>
                <w:color w:val="auto"/>
              </w:rPr>
              <w:t xml:space="preserve">TOPIC </w:t>
            </w:r>
            <w:r w:rsidR="002E59BB" w:rsidRPr="000563EA">
              <w:rPr>
                <w:rFonts w:ascii="Arial" w:hAnsi="Arial" w:cs="Arial"/>
                <w:b/>
                <w:color w:val="auto"/>
              </w:rPr>
              <w:t xml:space="preserve">ELEMENT </w:t>
            </w:r>
            <w:r w:rsidRPr="000563EA">
              <w:rPr>
                <w:rFonts w:ascii="Arial" w:hAnsi="Arial" w:cs="Arial"/>
                <w:b/>
                <w:color w:val="auto"/>
              </w:rPr>
              <w:t>TITLE</w:t>
            </w:r>
          </w:p>
        </w:tc>
        <w:tc>
          <w:tcPr>
            <w:tcW w:w="1555" w:type="dxa"/>
            <w:shd w:val="clear" w:color="auto" w:fill="F2F2F2" w:themeFill="background1" w:themeFillShade="F2"/>
          </w:tcPr>
          <w:p w14:paraId="4226574C" w14:textId="77777777" w:rsidR="005D3CE5" w:rsidRPr="000563EA" w:rsidRDefault="005D3CE5" w:rsidP="00247143">
            <w:pPr>
              <w:rPr>
                <w:rFonts w:ascii="Arial" w:hAnsi="Arial" w:cs="Arial"/>
                <w:b/>
                <w:color w:val="auto"/>
              </w:rPr>
            </w:pPr>
            <w:r w:rsidRPr="000563EA">
              <w:rPr>
                <w:rFonts w:ascii="Arial" w:hAnsi="Arial" w:cs="Arial"/>
                <w:b/>
                <w:color w:val="auto"/>
              </w:rPr>
              <w:t>% OF TIME TO BE SPENT</w:t>
            </w:r>
          </w:p>
        </w:tc>
      </w:tr>
      <w:tr w:rsidR="000563EA" w:rsidRPr="000563EA" w14:paraId="17954D54" w14:textId="77777777" w:rsidTr="00C149EE">
        <w:tc>
          <w:tcPr>
            <w:tcW w:w="1696" w:type="dxa"/>
          </w:tcPr>
          <w:p w14:paraId="3263D00E" w14:textId="23BAC07B" w:rsidR="005D3CE5" w:rsidRPr="000563EA" w:rsidRDefault="002E59BB" w:rsidP="00A124CE">
            <w:pPr>
              <w:rPr>
                <w:rFonts w:ascii="Arial" w:hAnsi="Arial" w:cs="Arial"/>
                <w:iCs/>
                <w:color w:val="BFBFBF" w:themeColor="background1" w:themeShade="BF"/>
              </w:rPr>
            </w:pPr>
            <w:r w:rsidRPr="000563EA">
              <w:rPr>
                <w:rFonts w:ascii="Arial" w:hAnsi="Arial" w:cs="Arial"/>
              </w:rPr>
              <w:t>KT0101</w:t>
            </w:r>
          </w:p>
        </w:tc>
        <w:tc>
          <w:tcPr>
            <w:tcW w:w="6379" w:type="dxa"/>
          </w:tcPr>
          <w:p w14:paraId="3A317B22" w14:textId="26E2C9AF" w:rsidR="005D3CE5" w:rsidRPr="000563EA" w:rsidRDefault="000563EA" w:rsidP="00A124CE">
            <w:pPr>
              <w:rPr>
                <w:rFonts w:ascii="Arial" w:hAnsi="Arial" w:cs="Arial"/>
                <w:iCs/>
              </w:rPr>
            </w:pPr>
            <w:r w:rsidRPr="000563EA">
              <w:rPr>
                <w:rFonts w:ascii="Arial" w:hAnsi="Arial" w:cs="Arial"/>
                <w:iCs/>
              </w:rPr>
              <w:t>Fundamental Concepts of Occupational and Accident Investigation</w:t>
            </w:r>
          </w:p>
        </w:tc>
        <w:tc>
          <w:tcPr>
            <w:tcW w:w="1555" w:type="dxa"/>
          </w:tcPr>
          <w:p w14:paraId="174D9D39" w14:textId="04620B46" w:rsidR="005D3CE5" w:rsidRPr="000563EA" w:rsidRDefault="000563EA" w:rsidP="00A124CE">
            <w:pPr>
              <w:rPr>
                <w:rFonts w:ascii="Arial" w:hAnsi="Arial" w:cs="Arial"/>
                <w:iCs/>
              </w:rPr>
            </w:pPr>
            <w:r w:rsidRPr="000563EA">
              <w:rPr>
                <w:rFonts w:ascii="Arial" w:hAnsi="Arial" w:cs="Arial"/>
                <w:iCs/>
              </w:rPr>
              <w:t>3</w:t>
            </w:r>
            <w:r w:rsidRPr="000563EA">
              <w:rPr>
                <w:rFonts w:ascii="Arial" w:hAnsi="Arial" w:cs="Arial"/>
                <w:iCs/>
              </w:rPr>
              <w:t>4%</w:t>
            </w:r>
          </w:p>
        </w:tc>
      </w:tr>
      <w:tr w:rsidR="000563EA" w:rsidRPr="000563EA" w14:paraId="1BAE3CBA" w14:textId="77777777" w:rsidTr="00C149EE">
        <w:tc>
          <w:tcPr>
            <w:tcW w:w="1696" w:type="dxa"/>
          </w:tcPr>
          <w:p w14:paraId="6B72FD4A" w14:textId="748D9727" w:rsidR="002E59BB" w:rsidRPr="000563EA" w:rsidRDefault="002E59BB" w:rsidP="00A124CE">
            <w:pPr>
              <w:rPr>
                <w:rFonts w:ascii="Arial" w:hAnsi="Arial" w:cs="Arial"/>
              </w:rPr>
            </w:pPr>
            <w:r w:rsidRPr="000563EA">
              <w:rPr>
                <w:rFonts w:ascii="Arial" w:hAnsi="Arial" w:cs="Arial"/>
              </w:rPr>
              <w:t>KT0102</w:t>
            </w:r>
          </w:p>
        </w:tc>
        <w:tc>
          <w:tcPr>
            <w:tcW w:w="6379" w:type="dxa"/>
          </w:tcPr>
          <w:p w14:paraId="356C010F" w14:textId="36E171CD" w:rsidR="002E59BB" w:rsidRPr="000563EA" w:rsidRDefault="000563EA" w:rsidP="00A124CE">
            <w:pPr>
              <w:rPr>
                <w:rFonts w:ascii="Arial" w:hAnsi="Arial" w:cs="Arial"/>
                <w:iCs/>
              </w:rPr>
            </w:pPr>
            <w:r w:rsidRPr="000563EA">
              <w:rPr>
                <w:rFonts w:ascii="Arial" w:hAnsi="Arial" w:cs="Arial"/>
                <w:iCs/>
              </w:rPr>
              <w:t>Principles of Effective Accident Investigation</w:t>
            </w:r>
          </w:p>
        </w:tc>
        <w:tc>
          <w:tcPr>
            <w:tcW w:w="1555" w:type="dxa"/>
          </w:tcPr>
          <w:p w14:paraId="0B717BFC" w14:textId="5BD1CAE5" w:rsidR="002E59BB" w:rsidRPr="000563EA" w:rsidRDefault="000563EA" w:rsidP="00A124CE">
            <w:pPr>
              <w:rPr>
                <w:rFonts w:ascii="Arial" w:hAnsi="Arial" w:cs="Arial"/>
                <w:iCs/>
              </w:rPr>
            </w:pPr>
            <w:r w:rsidRPr="000563EA">
              <w:rPr>
                <w:rFonts w:ascii="Arial" w:hAnsi="Arial" w:cs="Arial"/>
                <w:iCs/>
              </w:rPr>
              <w:t>33%</w:t>
            </w:r>
          </w:p>
        </w:tc>
      </w:tr>
      <w:tr w:rsidR="000563EA" w:rsidRPr="000563EA" w14:paraId="2277F999" w14:textId="77777777" w:rsidTr="00C149EE">
        <w:tc>
          <w:tcPr>
            <w:tcW w:w="1696" w:type="dxa"/>
          </w:tcPr>
          <w:p w14:paraId="670CE89A" w14:textId="542542AB" w:rsidR="000563EA" w:rsidRPr="000563EA" w:rsidRDefault="000563EA" w:rsidP="00A124CE">
            <w:pPr>
              <w:rPr>
                <w:rFonts w:ascii="Arial" w:hAnsi="Arial" w:cs="Arial"/>
              </w:rPr>
            </w:pPr>
            <w:r w:rsidRPr="000563EA">
              <w:rPr>
                <w:rFonts w:ascii="Arial" w:hAnsi="Arial" w:cs="Arial"/>
              </w:rPr>
              <w:t>KT010</w:t>
            </w:r>
            <w:r w:rsidRPr="000563EA">
              <w:rPr>
                <w:rFonts w:ascii="Arial" w:hAnsi="Arial" w:cs="Arial"/>
              </w:rPr>
              <w:t>3</w:t>
            </w:r>
          </w:p>
        </w:tc>
        <w:tc>
          <w:tcPr>
            <w:tcW w:w="6379" w:type="dxa"/>
          </w:tcPr>
          <w:p w14:paraId="754442F8" w14:textId="0993D78F" w:rsidR="000563EA" w:rsidRPr="000563EA" w:rsidRDefault="000563EA" w:rsidP="00A124CE">
            <w:pPr>
              <w:rPr>
                <w:rFonts w:ascii="Arial" w:hAnsi="Arial" w:cs="Arial"/>
                <w:iCs/>
              </w:rPr>
            </w:pPr>
            <w:r w:rsidRPr="000563EA">
              <w:rPr>
                <w:rFonts w:ascii="Arial" w:hAnsi="Arial" w:cs="Arial"/>
                <w:iCs/>
              </w:rPr>
              <w:t>Ethical Considerations and Legal Framework in Accident Investigation</w:t>
            </w:r>
          </w:p>
        </w:tc>
        <w:tc>
          <w:tcPr>
            <w:tcW w:w="1555" w:type="dxa"/>
          </w:tcPr>
          <w:p w14:paraId="56CA1AEE" w14:textId="47501FCC" w:rsidR="000563EA" w:rsidRPr="000563EA" w:rsidRDefault="000563EA" w:rsidP="00A124CE">
            <w:pPr>
              <w:rPr>
                <w:rFonts w:ascii="Arial" w:hAnsi="Arial" w:cs="Arial"/>
                <w:iCs/>
              </w:rPr>
            </w:pPr>
            <w:r w:rsidRPr="000563EA">
              <w:rPr>
                <w:rFonts w:ascii="Arial" w:hAnsi="Arial" w:cs="Arial"/>
                <w:iCs/>
              </w:rPr>
              <w:t>33%</w:t>
            </w:r>
          </w:p>
        </w:tc>
      </w:tr>
    </w:tbl>
    <w:p w14:paraId="3A9C12F5" w14:textId="77777777" w:rsidR="00C149EE" w:rsidRPr="002E59BB" w:rsidRDefault="00C149EE" w:rsidP="00C149EE">
      <w:pPr>
        <w:rPr>
          <w:rStyle w:val="ItalicBoldText"/>
          <w:b w:val="0"/>
          <w:i w:val="0"/>
        </w:rPr>
      </w:pPr>
    </w:p>
    <w:p w14:paraId="1090264F" w14:textId="77777777" w:rsidR="00C149EE" w:rsidRPr="003F1FF7" w:rsidRDefault="00C149EE" w:rsidP="00C149EE">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1696"/>
        <w:gridCol w:w="6237"/>
        <w:gridCol w:w="1697"/>
      </w:tblGrid>
      <w:tr w:rsidR="00C149EE" w14:paraId="1DE7D880" w14:textId="77777777" w:rsidTr="00C149EE">
        <w:tc>
          <w:tcPr>
            <w:tcW w:w="1696" w:type="dxa"/>
            <w:shd w:val="clear" w:color="auto" w:fill="F2F2F2" w:themeFill="background1" w:themeFillShade="F2"/>
          </w:tcPr>
          <w:p w14:paraId="051A6E5C" w14:textId="77777777" w:rsidR="00C149EE" w:rsidRPr="009A720E" w:rsidRDefault="00C149EE"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237" w:type="dxa"/>
            <w:shd w:val="clear" w:color="auto" w:fill="F2F2F2" w:themeFill="background1" w:themeFillShade="F2"/>
          </w:tcPr>
          <w:p w14:paraId="620861BD" w14:textId="77777777" w:rsidR="00C149EE" w:rsidRPr="009A720E" w:rsidRDefault="00C149EE"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697" w:type="dxa"/>
            <w:shd w:val="clear" w:color="auto" w:fill="F2F2F2" w:themeFill="background1" w:themeFillShade="F2"/>
          </w:tcPr>
          <w:p w14:paraId="769A70D7" w14:textId="77777777" w:rsidR="00C149EE" w:rsidRPr="009A720E" w:rsidRDefault="00C149EE" w:rsidP="00005477">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C149EE" w14:paraId="7BEF3D55" w14:textId="77777777" w:rsidTr="00C149EE">
        <w:tc>
          <w:tcPr>
            <w:tcW w:w="1696" w:type="dxa"/>
          </w:tcPr>
          <w:p w14:paraId="62696BA8" w14:textId="77777777" w:rsidR="00C149EE" w:rsidRPr="00AA0E6F" w:rsidRDefault="00C149EE" w:rsidP="00005477">
            <w:pPr>
              <w:rPr>
                <w:rStyle w:val="BoldText"/>
                <w:rFonts w:ascii="Arial" w:hAnsi="Arial" w:cs="Arial"/>
              </w:rPr>
            </w:pPr>
            <w:r w:rsidRPr="00AA0E6F">
              <w:rPr>
                <w:rFonts w:ascii="Arial" w:hAnsi="Arial" w:cs="Arial"/>
              </w:rPr>
              <w:t>IAC0101</w:t>
            </w:r>
          </w:p>
        </w:tc>
        <w:tc>
          <w:tcPr>
            <w:tcW w:w="6237" w:type="dxa"/>
          </w:tcPr>
          <w:p w14:paraId="0153FEFA" w14:textId="0991A1A7" w:rsidR="00C149EE" w:rsidRPr="000563EA" w:rsidRDefault="000563EA" w:rsidP="000563EA">
            <w:pPr>
              <w:pStyle w:val="Heading2"/>
              <w:jc w:val="both"/>
              <w:rPr>
                <w:rStyle w:val="BoldText"/>
                <w:rFonts w:ascii="Arial" w:hAnsi="Arial" w:cs="Arial"/>
                <w:color w:val="365F91" w:themeColor="accent1" w:themeShade="BF"/>
              </w:rPr>
            </w:pPr>
            <w:r w:rsidRPr="000563EA">
              <w:rPr>
                <w:rStyle w:val="BoldText"/>
                <w:rFonts w:ascii="Arial" w:hAnsi="Arial" w:cs="Arial"/>
                <w:color w:val="365F91" w:themeColor="accent1" w:themeShade="BF"/>
              </w:rPr>
              <w:t>Demonstrate Understanding of Fundamental Concepts of Occupational and Accident Investigation</w:t>
            </w:r>
          </w:p>
        </w:tc>
        <w:tc>
          <w:tcPr>
            <w:tcW w:w="1697" w:type="dxa"/>
          </w:tcPr>
          <w:p w14:paraId="0E69625D" w14:textId="3DF58465" w:rsidR="00C149EE" w:rsidRPr="000563EA" w:rsidRDefault="000563EA" w:rsidP="00005477">
            <w:pPr>
              <w:pStyle w:val="Heading2"/>
              <w:rPr>
                <w:rStyle w:val="BoldText"/>
                <w:rFonts w:ascii="Arial" w:hAnsi="Arial" w:cs="Arial"/>
                <w:color w:val="365F91" w:themeColor="accent1" w:themeShade="BF"/>
              </w:rPr>
            </w:pPr>
            <w:r w:rsidRPr="000563EA">
              <w:rPr>
                <w:rStyle w:val="BoldText"/>
                <w:rFonts w:ascii="Arial" w:hAnsi="Arial" w:cs="Arial"/>
                <w:color w:val="365F91" w:themeColor="accent1" w:themeShade="BF"/>
              </w:rPr>
              <w:t>25%</w:t>
            </w:r>
          </w:p>
        </w:tc>
      </w:tr>
      <w:tr w:rsidR="00C149EE" w14:paraId="0877D4BB" w14:textId="77777777" w:rsidTr="00C149EE">
        <w:tc>
          <w:tcPr>
            <w:tcW w:w="1696" w:type="dxa"/>
          </w:tcPr>
          <w:p w14:paraId="2410F063" w14:textId="77777777" w:rsidR="00C149EE" w:rsidRPr="00AA0E6F" w:rsidRDefault="00C149EE" w:rsidP="00005477">
            <w:pPr>
              <w:rPr>
                <w:rFonts w:ascii="Arial" w:hAnsi="Arial" w:cs="Arial"/>
              </w:rPr>
            </w:pPr>
            <w:r w:rsidRPr="00AA0E6F">
              <w:rPr>
                <w:rFonts w:ascii="Arial" w:hAnsi="Arial" w:cs="Arial"/>
              </w:rPr>
              <w:t>IAC0102</w:t>
            </w:r>
          </w:p>
        </w:tc>
        <w:tc>
          <w:tcPr>
            <w:tcW w:w="6237" w:type="dxa"/>
          </w:tcPr>
          <w:p w14:paraId="38E2C3A2" w14:textId="4EA19469" w:rsidR="00C149EE" w:rsidRPr="000563EA" w:rsidRDefault="000563EA" w:rsidP="000563EA">
            <w:pPr>
              <w:pStyle w:val="Heading2"/>
              <w:jc w:val="both"/>
              <w:rPr>
                <w:rStyle w:val="BoldText"/>
                <w:rFonts w:ascii="Arial" w:hAnsi="Arial" w:cs="Arial"/>
                <w:b/>
                <w:bCs/>
                <w:color w:val="365F91" w:themeColor="accent1" w:themeShade="BF"/>
              </w:rPr>
            </w:pPr>
            <w:r w:rsidRPr="000563EA">
              <w:rPr>
                <w:rStyle w:val="BoldText"/>
                <w:rFonts w:ascii="Arial" w:hAnsi="Arial" w:cs="Arial"/>
                <w:color w:val="365F91" w:themeColor="accent1" w:themeShade="BF"/>
              </w:rPr>
              <w:t>Analyse</w:t>
            </w:r>
            <w:r w:rsidRPr="000563EA">
              <w:rPr>
                <w:rStyle w:val="BoldText"/>
                <w:rFonts w:ascii="Arial" w:hAnsi="Arial" w:cs="Arial"/>
                <w:color w:val="365F91" w:themeColor="accent1" w:themeShade="BF"/>
              </w:rPr>
              <w:t xml:space="preserve"> the Principles of Effective Accident Investigation</w:t>
            </w:r>
            <w:r w:rsidRPr="000563EA">
              <w:rPr>
                <w:rStyle w:val="BoldText"/>
                <w:rFonts w:ascii="Arial" w:hAnsi="Arial" w:cs="Arial"/>
                <w:color w:val="365F91" w:themeColor="accent1" w:themeShade="BF"/>
              </w:rPr>
              <w:t>,</w:t>
            </w:r>
            <w:r w:rsidRPr="000563EA">
              <w:rPr>
                <w:rStyle w:val="BoldText"/>
                <w:rFonts w:ascii="Arial" w:hAnsi="Arial" w:cs="Arial"/>
                <w:b/>
                <w:bCs/>
                <w:color w:val="365F91" w:themeColor="accent1" w:themeShade="BF"/>
              </w:rPr>
              <w:t xml:space="preserve"> </w:t>
            </w:r>
            <w:r w:rsidRPr="000563EA">
              <w:rPr>
                <w:rFonts w:ascii="Arial" w:hAnsi="Arial" w:cs="Arial"/>
                <w:b w:val="0"/>
                <w:bCs/>
                <w:color w:val="365F91" w:themeColor="accent1" w:themeShade="BF"/>
              </w:rPr>
              <w:t>Explain the key principles of effective investigations, including impartiality, accuracy, confidentiality, and timeliness.</w:t>
            </w:r>
          </w:p>
        </w:tc>
        <w:tc>
          <w:tcPr>
            <w:tcW w:w="1697" w:type="dxa"/>
          </w:tcPr>
          <w:p w14:paraId="6E77E422" w14:textId="2C88B3B8" w:rsidR="00C149EE" w:rsidRPr="000563EA" w:rsidRDefault="000563EA" w:rsidP="00005477">
            <w:pPr>
              <w:pStyle w:val="Heading2"/>
              <w:rPr>
                <w:rStyle w:val="BoldText"/>
                <w:rFonts w:ascii="Arial" w:hAnsi="Arial" w:cs="Arial"/>
                <w:color w:val="365F91" w:themeColor="accent1" w:themeShade="BF"/>
              </w:rPr>
            </w:pPr>
            <w:r w:rsidRPr="000563EA">
              <w:rPr>
                <w:rStyle w:val="BoldText"/>
                <w:rFonts w:ascii="Arial" w:hAnsi="Arial" w:cs="Arial"/>
                <w:color w:val="365F91" w:themeColor="accent1" w:themeShade="BF"/>
              </w:rPr>
              <w:t>25%</w:t>
            </w:r>
          </w:p>
        </w:tc>
      </w:tr>
      <w:tr w:rsidR="000563EA" w14:paraId="7A595363" w14:textId="77777777" w:rsidTr="00C149EE">
        <w:tc>
          <w:tcPr>
            <w:tcW w:w="1696" w:type="dxa"/>
          </w:tcPr>
          <w:p w14:paraId="3B59D53F" w14:textId="3845AF1A" w:rsidR="000563EA" w:rsidRPr="00AA0E6F" w:rsidRDefault="000563EA" w:rsidP="000563EA">
            <w:r w:rsidRPr="009000D9">
              <w:rPr>
                <w:rFonts w:ascii="Arial" w:hAnsi="Arial" w:cs="Arial"/>
              </w:rPr>
              <w:t>IAC010</w:t>
            </w:r>
            <w:r>
              <w:rPr>
                <w:rFonts w:ascii="Arial" w:hAnsi="Arial" w:cs="Arial"/>
              </w:rPr>
              <w:t>3</w:t>
            </w:r>
          </w:p>
        </w:tc>
        <w:tc>
          <w:tcPr>
            <w:tcW w:w="6237" w:type="dxa"/>
          </w:tcPr>
          <w:p w14:paraId="00569A46" w14:textId="645040D9" w:rsidR="000563EA" w:rsidRPr="000563EA" w:rsidRDefault="000563EA" w:rsidP="000563EA">
            <w:pPr>
              <w:pStyle w:val="Heading2"/>
              <w:jc w:val="both"/>
              <w:rPr>
                <w:rStyle w:val="BoldText"/>
                <w:rFonts w:ascii="Arial" w:hAnsi="Arial" w:cs="Arial"/>
                <w:color w:val="365F91" w:themeColor="accent1" w:themeShade="BF"/>
              </w:rPr>
            </w:pPr>
            <w:r w:rsidRPr="000563EA">
              <w:rPr>
                <w:rStyle w:val="BoldText"/>
                <w:rFonts w:ascii="Arial" w:hAnsi="Arial" w:cs="Arial"/>
                <w:color w:val="365F91" w:themeColor="accent1" w:themeShade="BF"/>
              </w:rPr>
              <w:t>Identify and discuss ethical considerations when conducting accident investigations, including respect for privacy and avoiding bias.</w:t>
            </w:r>
          </w:p>
        </w:tc>
        <w:tc>
          <w:tcPr>
            <w:tcW w:w="1697" w:type="dxa"/>
          </w:tcPr>
          <w:p w14:paraId="15690E61" w14:textId="7CEBD2B5" w:rsidR="000563EA" w:rsidRPr="000563EA" w:rsidRDefault="000563EA" w:rsidP="000563EA">
            <w:pPr>
              <w:pStyle w:val="Heading2"/>
              <w:rPr>
                <w:rStyle w:val="BoldText"/>
                <w:rFonts w:ascii="Arial" w:hAnsi="Arial" w:cs="Arial"/>
                <w:color w:val="365F91" w:themeColor="accent1" w:themeShade="BF"/>
              </w:rPr>
            </w:pPr>
            <w:r w:rsidRPr="000563EA">
              <w:rPr>
                <w:rStyle w:val="BoldText"/>
                <w:rFonts w:ascii="Arial" w:hAnsi="Arial" w:cs="Arial"/>
                <w:color w:val="365F91" w:themeColor="accent1" w:themeShade="BF"/>
              </w:rPr>
              <w:t>25%</w:t>
            </w:r>
          </w:p>
        </w:tc>
      </w:tr>
      <w:tr w:rsidR="000563EA" w14:paraId="7D8AB6C5" w14:textId="77777777" w:rsidTr="00C149EE">
        <w:tc>
          <w:tcPr>
            <w:tcW w:w="1696" w:type="dxa"/>
          </w:tcPr>
          <w:p w14:paraId="4FE0F55B" w14:textId="1C6563BB" w:rsidR="000563EA" w:rsidRPr="00AA0E6F" w:rsidRDefault="000563EA" w:rsidP="000563EA">
            <w:r w:rsidRPr="009000D9">
              <w:rPr>
                <w:rFonts w:ascii="Arial" w:hAnsi="Arial" w:cs="Arial"/>
              </w:rPr>
              <w:t>IAC010</w:t>
            </w:r>
            <w:r>
              <w:rPr>
                <w:rFonts w:ascii="Arial" w:hAnsi="Arial" w:cs="Arial"/>
              </w:rPr>
              <w:t>4</w:t>
            </w:r>
          </w:p>
        </w:tc>
        <w:tc>
          <w:tcPr>
            <w:tcW w:w="6237" w:type="dxa"/>
          </w:tcPr>
          <w:p w14:paraId="043181CC" w14:textId="4B238A90" w:rsidR="000563EA" w:rsidRPr="000563EA" w:rsidRDefault="000563EA" w:rsidP="000563EA">
            <w:pPr>
              <w:pStyle w:val="Heading2"/>
              <w:jc w:val="both"/>
              <w:rPr>
                <w:rStyle w:val="BoldText"/>
                <w:color w:val="365F91" w:themeColor="accent1" w:themeShade="BF"/>
              </w:rPr>
            </w:pPr>
            <w:r w:rsidRPr="000563EA">
              <w:rPr>
                <w:rStyle w:val="BoldText"/>
                <w:rFonts w:ascii="Arial" w:hAnsi="Arial" w:cs="Arial"/>
                <w:color w:val="365F91" w:themeColor="accent1" w:themeShade="BF"/>
              </w:rPr>
              <w:t>Explain the legal obligations related to accident investigations, including reporting requirements and compliance with safety regulations.</w:t>
            </w:r>
          </w:p>
        </w:tc>
        <w:tc>
          <w:tcPr>
            <w:tcW w:w="1697" w:type="dxa"/>
          </w:tcPr>
          <w:p w14:paraId="7A4D2B80" w14:textId="73F58178" w:rsidR="000563EA" w:rsidRPr="000563EA" w:rsidRDefault="000563EA" w:rsidP="000563EA">
            <w:pPr>
              <w:pStyle w:val="Heading2"/>
              <w:rPr>
                <w:rStyle w:val="BoldText"/>
                <w:rFonts w:ascii="Arial" w:hAnsi="Arial" w:cs="Arial"/>
                <w:color w:val="365F91" w:themeColor="accent1" w:themeShade="BF"/>
              </w:rPr>
            </w:pPr>
            <w:r w:rsidRPr="000563EA">
              <w:rPr>
                <w:rStyle w:val="BoldText"/>
                <w:rFonts w:ascii="Arial" w:hAnsi="Arial" w:cs="Arial"/>
                <w:color w:val="365F91" w:themeColor="accent1" w:themeShade="BF"/>
              </w:rPr>
              <w:t>25%</w:t>
            </w:r>
          </w:p>
        </w:tc>
      </w:tr>
    </w:tbl>
    <w:p w14:paraId="00BB9EBE" w14:textId="026B9544" w:rsidR="005D3CE5" w:rsidRDefault="005D3CE5">
      <w:pPr>
        <w:rPr>
          <w:rStyle w:val="ItalicBoldText"/>
        </w:rPr>
      </w:pPr>
    </w:p>
    <w:p w14:paraId="42AB244A" w14:textId="27D893C9" w:rsidR="00C149EE" w:rsidRPr="00C149EE" w:rsidRDefault="00C149EE" w:rsidP="00C149EE">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696"/>
        <w:gridCol w:w="6237"/>
        <w:gridCol w:w="1697"/>
      </w:tblGrid>
      <w:tr w:rsidR="002E59BB" w:rsidRPr="00464C81" w14:paraId="6DB08130" w14:textId="77777777" w:rsidTr="009A720E">
        <w:tc>
          <w:tcPr>
            <w:tcW w:w="9630" w:type="dxa"/>
            <w:gridSpan w:val="3"/>
            <w:shd w:val="clear" w:color="auto" w:fill="auto"/>
          </w:tcPr>
          <w:p w14:paraId="56148EA0" w14:textId="4912C3E7" w:rsidR="002E59BB" w:rsidRPr="00AA0E6F" w:rsidRDefault="003B0FA4" w:rsidP="00A124CE">
            <w:pPr>
              <w:rPr>
                <w:rFonts w:ascii="Arial" w:hAnsi="Arial" w:cs="Arial"/>
                <w:b/>
                <w:iCs/>
                <w:color w:val="auto"/>
              </w:rPr>
            </w:pPr>
            <w:r w:rsidRPr="000563EA">
              <w:rPr>
                <w:rFonts w:ascii="Arial" w:hAnsi="Arial" w:cs="Arial"/>
              </w:rPr>
              <w:t>KM-01-KT02</w:t>
            </w:r>
            <w:r w:rsidRPr="000563EA">
              <w:rPr>
                <w:rFonts w:ascii="Arial" w:hAnsi="Arial" w:cs="Arial"/>
              </w:rPr>
              <w:tab/>
            </w:r>
            <w:r w:rsidRPr="003B0FA4">
              <w:rPr>
                <w:rFonts w:ascii="Arial" w:hAnsi="Arial" w:cs="Arial"/>
              </w:rPr>
              <w:t>PRACTICES OF OCCUPATIONAL INCIDENT AND ACCIDENT INVESTIGATION LEADERSHIP</w:t>
            </w:r>
            <w:r w:rsidRPr="000563EA">
              <w:rPr>
                <w:rFonts w:ascii="Arial" w:hAnsi="Arial" w:cs="Arial"/>
              </w:rPr>
              <w:tab/>
            </w:r>
            <w:r>
              <w:rPr>
                <w:rFonts w:ascii="Arial" w:hAnsi="Arial" w:cs="Arial"/>
              </w:rPr>
              <w:t>(</w:t>
            </w:r>
            <w:r w:rsidRPr="000563EA">
              <w:rPr>
                <w:rFonts w:ascii="Arial" w:hAnsi="Arial" w:cs="Arial"/>
              </w:rPr>
              <w:t>50%</w:t>
            </w:r>
            <w:r>
              <w:rPr>
                <w:rFonts w:ascii="Arial" w:hAnsi="Arial" w:cs="Arial"/>
              </w:rPr>
              <w:t>)</w:t>
            </w:r>
          </w:p>
        </w:tc>
      </w:tr>
      <w:tr w:rsidR="002E59BB" w:rsidRPr="00464C81" w14:paraId="603677AB" w14:textId="77777777" w:rsidTr="00C149EE">
        <w:tc>
          <w:tcPr>
            <w:tcW w:w="1696" w:type="dxa"/>
            <w:shd w:val="clear" w:color="auto" w:fill="F2F2F2" w:themeFill="background1" w:themeFillShade="F2"/>
          </w:tcPr>
          <w:p w14:paraId="1F2054EA" w14:textId="76933022"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COD</w:t>
            </w:r>
            <w:r w:rsidR="009E6BA8" w:rsidRPr="00101789">
              <w:rPr>
                <w:rFonts w:ascii="Arial" w:hAnsi="Arial" w:cs="Arial"/>
                <w:b/>
                <w:color w:val="auto"/>
                <w:sz w:val="20"/>
                <w:szCs w:val="20"/>
              </w:rPr>
              <w:t>E</w:t>
            </w:r>
          </w:p>
        </w:tc>
        <w:tc>
          <w:tcPr>
            <w:tcW w:w="6237" w:type="dxa"/>
            <w:shd w:val="clear" w:color="auto" w:fill="F2F2F2" w:themeFill="background1" w:themeFillShade="F2"/>
          </w:tcPr>
          <w:p w14:paraId="36666448"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TITLE</w:t>
            </w:r>
          </w:p>
        </w:tc>
        <w:tc>
          <w:tcPr>
            <w:tcW w:w="1697" w:type="dxa"/>
            <w:shd w:val="clear" w:color="auto" w:fill="F2F2F2" w:themeFill="background1" w:themeFillShade="F2"/>
          </w:tcPr>
          <w:p w14:paraId="1121FEBE"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3B0FA4" w14:paraId="6E3355A8" w14:textId="77777777" w:rsidTr="00C149EE">
        <w:tc>
          <w:tcPr>
            <w:tcW w:w="1696" w:type="dxa"/>
          </w:tcPr>
          <w:p w14:paraId="2499C140" w14:textId="742743C6" w:rsidR="003B0FA4" w:rsidRPr="003B0FA4" w:rsidRDefault="003B0FA4" w:rsidP="003B0FA4">
            <w:pPr>
              <w:rPr>
                <w:rFonts w:ascii="Arial" w:hAnsi="Arial" w:cs="Arial"/>
                <w:iCs/>
              </w:rPr>
            </w:pPr>
            <w:r w:rsidRPr="003B0FA4">
              <w:rPr>
                <w:rFonts w:ascii="Arial" w:hAnsi="Arial" w:cs="Arial"/>
              </w:rPr>
              <w:t>KT0201</w:t>
            </w:r>
          </w:p>
        </w:tc>
        <w:tc>
          <w:tcPr>
            <w:tcW w:w="6237" w:type="dxa"/>
          </w:tcPr>
          <w:p w14:paraId="39977DD5" w14:textId="09A42F66" w:rsidR="003B0FA4" w:rsidRPr="003B0FA4" w:rsidRDefault="003B0FA4" w:rsidP="003B0FA4">
            <w:pPr>
              <w:rPr>
                <w:rFonts w:ascii="Arial" w:hAnsi="Arial" w:cs="Arial"/>
                <w:iCs/>
              </w:rPr>
            </w:pPr>
            <w:r w:rsidRPr="003B0FA4">
              <w:rPr>
                <w:rFonts w:ascii="Arial" w:hAnsi="Arial" w:cs="Arial"/>
                <w:iCs/>
              </w:rPr>
              <w:t>Leadership Roles and Responsibilities in Incident and Accident Investigation</w:t>
            </w:r>
          </w:p>
        </w:tc>
        <w:tc>
          <w:tcPr>
            <w:tcW w:w="1697" w:type="dxa"/>
          </w:tcPr>
          <w:p w14:paraId="03C31618" w14:textId="31679026" w:rsidR="003B0FA4" w:rsidRPr="003B0FA4" w:rsidRDefault="003B0FA4" w:rsidP="003B0FA4">
            <w:pPr>
              <w:rPr>
                <w:rFonts w:ascii="Arial" w:hAnsi="Arial" w:cs="Arial"/>
                <w:iCs/>
              </w:rPr>
            </w:pPr>
            <w:r w:rsidRPr="000563EA">
              <w:rPr>
                <w:rFonts w:ascii="Arial" w:hAnsi="Arial" w:cs="Arial"/>
                <w:iCs/>
              </w:rPr>
              <w:t>3</w:t>
            </w:r>
            <w:r w:rsidRPr="000563EA">
              <w:rPr>
                <w:rFonts w:ascii="Arial" w:hAnsi="Arial" w:cs="Arial"/>
                <w:iCs/>
              </w:rPr>
              <w:t>4%</w:t>
            </w:r>
          </w:p>
        </w:tc>
      </w:tr>
      <w:tr w:rsidR="003B0FA4" w14:paraId="2EB52104" w14:textId="77777777" w:rsidTr="00C149EE">
        <w:tc>
          <w:tcPr>
            <w:tcW w:w="1696" w:type="dxa"/>
          </w:tcPr>
          <w:p w14:paraId="4269FE0D" w14:textId="7896616D" w:rsidR="003B0FA4" w:rsidRPr="003B0FA4" w:rsidRDefault="003B0FA4" w:rsidP="003B0FA4">
            <w:pPr>
              <w:rPr>
                <w:rFonts w:ascii="Arial" w:hAnsi="Arial" w:cs="Arial"/>
              </w:rPr>
            </w:pPr>
            <w:r w:rsidRPr="003B0FA4">
              <w:rPr>
                <w:rFonts w:ascii="Arial" w:hAnsi="Arial" w:cs="Arial"/>
              </w:rPr>
              <w:t>KT0202</w:t>
            </w:r>
          </w:p>
        </w:tc>
        <w:tc>
          <w:tcPr>
            <w:tcW w:w="6237" w:type="dxa"/>
          </w:tcPr>
          <w:p w14:paraId="7744017A" w14:textId="0E5DC902" w:rsidR="003B0FA4" w:rsidRPr="003B0FA4" w:rsidRDefault="003B0FA4" w:rsidP="003B0FA4">
            <w:pPr>
              <w:rPr>
                <w:rFonts w:ascii="Arial" w:hAnsi="Arial" w:cs="Arial"/>
                <w:iCs/>
              </w:rPr>
            </w:pPr>
            <w:r w:rsidRPr="003B0FA4">
              <w:rPr>
                <w:rFonts w:ascii="Arial" w:hAnsi="Arial" w:cs="Arial"/>
                <w:iCs/>
              </w:rPr>
              <w:t>Developing and Leading an Effective Investigation Team</w:t>
            </w:r>
          </w:p>
        </w:tc>
        <w:tc>
          <w:tcPr>
            <w:tcW w:w="1697" w:type="dxa"/>
          </w:tcPr>
          <w:p w14:paraId="06F98D79" w14:textId="6D11CC35" w:rsidR="003B0FA4" w:rsidRPr="003B0FA4" w:rsidRDefault="003B0FA4" w:rsidP="003B0FA4">
            <w:pPr>
              <w:rPr>
                <w:rFonts w:ascii="Arial" w:hAnsi="Arial" w:cs="Arial"/>
                <w:iCs/>
              </w:rPr>
            </w:pPr>
            <w:r w:rsidRPr="000563EA">
              <w:rPr>
                <w:rFonts w:ascii="Arial" w:hAnsi="Arial" w:cs="Arial"/>
                <w:iCs/>
              </w:rPr>
              <w:t>33%</w:t>
            </w:r>
          </w:p>
        </w:tc>
      </w:tr>
      <w:tr w:rsidR="003B0FA4" w14:paraId="4D6F93BD" w14:textId="77777777" w:rsidTr="00C149EE">
        <w:tc>
          <w:tcPr>
            <w:tcW w:w="1696" w:type="dxa"/>
          </w:tcPr>
          <w:p w14:paraId="105A20CA" w14:textId="0ACE881A" w:rsidR="003B0FA4" w:rsidRPr="003B0FA4" w:rsidRDefault="003B0FA4" w:rsidP="003B0FA4">
            <w:pPr>
              <w:rPr>
                <w:rFonts w:ascii="Arial" w:hAnsi="Arial" w:cs="Arial"/>
              </w:rPr>
            </w:pPr>
            <w:r w:rsidRPr="003B0FA4">
              <w:rPr>
                <w:rFonts w:ascii="Arial" w:hAnsi="Arial" w:cs="Arial"/>
              </w:rPr>
              <w:t>KT020</w:t>
            </w:r>
            <w:r>
              <w:rPr>
                <w:rFonts w:ascii="Arial" w:hAnsi="Arial" w:cs="Arial"/>
              </w:rPr>
              <w:t>3</w:t>
            </w:r>
          </w:p>
        </w:tc>
        <w:tc>
          <w:tcPr>
            <w:tcW w:w="6237" w:type="dxa"/>
          </w:tcPr>
          <w:p w14:paraId="6CA8A944" w14:textId="29FD396F" w:rsidR="003B0FA4" w:rsidRPr="003B0FA4" w:rsidRDefault="003B0FA4" w:rsidP="003B0FA4">
            <w:pPr>
              <w:rPr>
                <w:rFonts w:ascii="Arial" w:hAnsi="Arial" w:cs="Arial"/>
                <w:iCs/>
              </w:rPr>
            </w:pPr>
            <w:r w:rsidRPr="003B0FA4">
              <w:rPr>
                <w:rFonts w:ascii="Arial" w:hAnsi="Arial" w:cs="Arial"/>
                <w:iCs/>
              </w:rPr>
              <w:t>Decision-Making and Communication in Incident and Accident Investigation Leadership</w:t>
            </w:r>
          </w:p>
        </w:tc>
        <w:tc>
          <w:tcPr>
            <w:tcW w:w="1697" w:type="dxa"/>
          </w:tcPr>
          <w:p w14:paraId="1D728546" w14:textId="5ED3F541" w:rsidR="003B0FA4" w:rsidRPr="003B0FA4" w:rsidRDefault="003B0FA4" w:rsidP="003B0FA4">
            <w:pPr>
              <w:rPr>
                <w:rFonts w:ascii="Arial" w:hAnsi="Arial" w:cs="Arial"/>
                <w:iCs/>
              </w:rPr>
            </w:pPr>
            <w:r w:rsidRPr="000563EA">
              <w:rPr>
                <w:rFonts w:ascii="Arial" w:hAnsi="Arial" w:cs="Arial"/>
                <w:iCs/>
              </w:rPr>
              <w:t>33%</w:t>
            </w:r>
          </w:p>
        </w:tc>
      </w:tr>
    </w:tbl>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4"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4"/>
    </w:p>
    <w:tbl>
      <w:tblPr>
        <w:tblStyle w:val="TableGrid"/>
        <w:tblW w:w="0" w:type="auto"/>
        <w:tblLook w:val="04A0" w:firstRow="1" w:lastRow="0" w:firstColumn="1" w:lastColumn="0" w:noHBand="0" w:noVBand="1"/>
      </w:tblPr>
      <w:tblGrid>
        <w:gridCol w:w="1696"/>
        <w:gridCol w:w="6237"/>
        <w:gridCol w:w="1697"/>
      </w:tblGrid>
      <w:tr w:rsidR="002B0952" w14:paraId="4557F101" w14:textId="77777777" w:rsidTr="00C149EE">
        <w:tc>
          <w:tcPr>
            <w:tcW w:w="1696"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6237"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697"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3B0FA4" w14:paraId="29AFEF96" w14:textId="77777777" w:rsidTr="00C149EE">
        <w:tc>
          <w:tcPr>
            <w:tcW w:w="1696" w:type="dxa"/>
          </w:tcPr>
          <w:p w14:paraId="59C587CE" w14:textId="47F12D2E" w:rsidR="003B0FA4" w:rsidRPr="00AA0E6F" w:rsidRDefault="003B0FA4" w:rsidP="003B0FA4">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6237" w:type="dxa"/>
          </w:tcPr>
          <w:p w14:paraId="09F7DEE1" w14:textId="011DA054" w:rsidR="003B0FA4" w:rsidRPr="003B0FA4" w:rsidRDefault="003B0FA4" w:rsidP="003B0FA4">
            <w:pPr>
              <w:pStyle w:val="Heading2"/>
              <w:rPr>
                <w:rStyle w:val="BoldText"/>
                <w:rFonts w:ascii="Arial" w:hAnsi="Arial" w:cs="Arial"/>
                <w:color w:val="365F91" w:themeColor="accent1" w:themeShade="BF"/>
              </w:rPr>
            </w:pPr>
            <w:r w:rsidRPr="003B0FA4">
              <w:rPr>
                <w:rStyle w:val="BoldText"/>
                <w:rFonts w:ascii="Arial" w:hAnsi="Arial" w:cs="Arial"/>
                <w:color w:val="365F91" w:themeColor="accent1" w:themeShade="BF"/>
              </w:rPr>
              <w:t>Describe the role of leadership in fostering a safety culture and encouraging incident and accident reporting</w:t>
            </w:r>
            <w:r w:rsidRPr="003B0FA4">
              <w:rPr>
                <w:rStyle w:val="BoldText"/>
                <w:rFonts w:ascii="Arial" w:hAnsi="Arial" w:cs="Arial"/>
                <w:color w:val="365F91" w:themeColor="accent1" w:themeShade="BF"/>
              </w:rPr>
              <w:t xml:space="preserve"> and </w:t>
            </w:r>
            <w:r w:rsidRPr="003B0FA4">
              <w:rPr>
                <w:rStyle w:val="BoldText"/>
                <w:rFonts w:ascii="Arial" w:hAnsi="Arial" w:cs="Arial"/>
                <w:color w:val="365F91" w:themeColor="accent1" w:themeShade="BF"/>
              </w:rPr>
              <w:t>Outline the responsibilities of leaders in overseeing the investigation process, including planning and resource allocation</w:t>
            </w:r>
          </w:p>
        </w:tc>
        <w:tc>
          <w:tcPr>
            <w:tcW w:w="1697" w:type="dxa"/>
          </w:tcPr>
          <w:p w14:paraId="51BF0F04" w14:textId="71B6537F" w:rsidR="003B0FA4" w:rsidRPr="00AA0E6F" w:rsidRDefault="003B0FA4" w:rsidP="003B0FA4">
            <w:pPr>
              <w:pStyle w:val="Heading2"/>
              <w:rPr>
                <w:rStyle w:val="BoldText"/>
                <w:rFonts w:ascii="Arial" w:hAnsi="Arial" w:cs="Arial"/>
              </w:rPr>
            </w:pPr>
            <w:r w:rsidRPr="000563EA">
              <w:rPr>
                <w:rStyle w:val="BoldText"/>
                <w:rFonts w:ascii="Arial" w:hAnsi="Arial" w:cs="Arial"/>
                <w:color w:val="365F91" w:themeColor="accent1" w:themeShade="BF"/>
              </w:rPr>
              <w:t>25%</w:t>
            </w:r>
          </w:p>
        </w:tc>
      </w:tr>
      <w:tr w:rsidR="003B0FA4" w14:paraId="188E5A18" w14:textId="77777777" w:rsidTr="00C149EE">
        <w:tc>
          <w:tcPr>
            <w:tcW w:w="1696" w:type="dxa"/>
          </w:tcPr>
          <w:p w14:paraId="52357648" w14:textId="7BB2DDED" w:rsidR="003B0FA4" w:rsidRPr="00AA0E6F" w:rsidRDefault="003B0FA4" w:rsidP="003B0FA4">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6237" w:type="dxa"/>
          </w:tcPr>
          <w:p w14:paraId="680786CA" w14:textId="67CF1ADF" w:rsidR="003B0FA4" w:rsidRPr="003B0FA4" w:rsidRDefault="003B0FA4" w:rsidP="003B0FA4">
            <w:pPr>
              <w:pStyle w:val="Heading2"/>
              <w:rPr>
                <w:rStyle w:val="BoldText"/>
                <w:rFonts w:ascii="Arial" w:hAnsi="Arial" w:cs="Arial"/>
                <w:color w:val="365F91" w:themeColor="accent1" w:themeShade="BF"/>
              </w:rPr>
            </w:pPr>
            <w:r w:rsidRPr="003B0FA4">
              <w:rPr>
                <w:rStyle w:val="BoldText"/>
                <w:rFonts w:ascii="Arial" w:hAnsi="Arial" w:cs="Arial"/>
                <w:color w:val="365F91" w:themeColor="accent1" w:themeShade="BF"/>
              </w:rPr>
              <w:t>Explain the criteria for selecting investigation team members and the importance of a diverse skill set</w:t>
            </w:r>
            <w:r w:rsidRPr="003B0FA4">
              <w:rPr>
                <w:rStyle w:val="BoldText"/>
                <w:rFonts w:ascii="Arial" w:hAnsi="Arial" w:cs="Arial"/>
                <w:color w:val="365F91" w:themeColor="accent1" w:themeShade="BF"/>
              </w:rPr>
              <w:t xml:space="preserve"> and d</w:t>
            </w:r>
            <w:r w:rsidRPr="003B0FA4">
              <w:rPr>
                <w:rStyle w:val="BoldText"/>
                <w:rFonts w:ascii="Arial" w:hAnsi="Arial" w:cs="Arial"/>
                <w:color w:val="365F91" w:themeColor="accent1" w:themeShade="BF"/>
              </w:rPr>
              <w:t>iscuss the significance of training and capacity building for investigation teams</w:t>
            </w:r>
          </w:p>
        </w:tc>
        <w:tc>
          <w:tcPr>
            <w:tcW w:w="1697" w:type="dxa"/>
          </w:tcPr>
          <w:p w14:paraId="03CADD09" w14:textId="7AAE1DCD" w:rsidR="003B0FA4" w:rsidRPr="00AA0E6F" w:rsidRDefault="003B0FA4" w:rsidP="003B0FA4">
            <w:pPr>
              <w:pStyle w:val="Heading2"/>
              <w:rPr>
                <w:rStyle w:val="BoldText"/>
                <w:rFonts w:ascii="Arial" w:hAnsi="Arial" w:cs="Arial"/>
              </w:rPr>
            </w:pPr>
            <w:r w:rsidRPr="000563EA">
              <w:rPr>
                <w:rStyle w:val="BoldText"/>
                <w:rFonts w:ascii="Arial" w:hAnsi="Arial" w:cs="Arial"/>
                <w:color w:val="365F91" w:themeColor="accent1" w:themeShade="BF"/>
              </w:rPr>
              <w:t>25%</w:t>
            </w:r>
          </w:p>
        </w:tc>
      </w:tr>
      <w:tr w:rsidR="003B0FA4" w14:paraId="543534D7" w14:textId="77777777" w:rsidTr="00C149EE">
        <w:tc>
          <w:tcPr>
            <w:tcW w:w="1696" w:type="dxa"/>
          </w:tcPr>
          <w:p w14:paraId="610DA208" w14:textId="59279946" w:rsidR="003B0FA4" w:rsidRPr="00AA0E6F" w:rsidRDefault="003B0FA4" w:rsidP="003B0FA4">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6237" w:type="dxa"/>
          </w:tcPr>
          <w:p w14:paraId="630DEB8A" w14:textId="6AB16373" w:rsidR="003B0FA4" w:rsidRPr="003B0FA4" w:rsidRDefault="003B0FA4" w:rsidP="003B0FA4">
            <w:pPr>
              <w:pStyle w:val="Heading2"/>
              <w:rPr>
                <w:rStyle w:val="BoldText"/>
                <w:rFonts w:ascii="Arial" w:hAnsi="Arial" w:cs="Arial"/>
                <w:color w:val="365F91" w:themeColor="accent1" w:themeShade="BF"/>
              </w:rPr>
            </w:pPr>
            <w:r w:rsidRPr="003B0FA4">
              <w:rPr>
                <w:rStyle w:val="BoldText"/>
                <w:rFonts w:ascii="Arial" w:hAnsi="Arial" w:cs="Arial"/>
                <w:color w:val="365F91" w:themeColor="accent1" w:themeShade="BF"/>
              </w:rPr>
              <w:t>Describe the decision-making process in investigations, including information gathering, evidence evaluation, and making recommendations.</w:t>
            </w:r>
          </w:p>
        </w:tc>
        <w:tc>
          <w:tcPr>
            <w:tcW w:w="1697" w:type="dxa"/>
          </w:tcPr>
          <w:p w14:paraId="2811F6C9" w14:textId="04BA4C9E" w:rsidR="003B0FA4" w:rsidRPr="00AA0E6F" w:rsidRDefault="003B0FA4" w:rsidP="003B0FA4">
            <w:pPr>
              <w:pStyle w:val="Heading2"/>
              <w:rPr>
                <w:rStyle w:val="BoldText"/>
              </w:rPr>
            </w:pPr>
            <w:r w:rsidRPr="000563EA">
              <w:rPr>
                <w:rStyle w:val="BoldText"/>
                <w:rFonts w:ascii="Arial" w:hAnsi="Arial" w:cs="Arial"/>
                <w:color w:val="365F91" w:themeColor="accent1" w:themeShade="BF"/>
              </w:rPr>
              <w:t>25%</w:t>
            </w:r>
          </w:p>
        </w:tc>
      </w:tr>
      <w:tr w:rsidR="003B0FA4" w14:paraId="7E14CAC8" w14:textId="77777777" w:rsidTr="00C149EE">
        <w:tc>
          <w:tcPr>
            <w:tcW w:w="1696" w:type="dxa"/>
          </w:tcPr>
          <w:p w14:paraId="1839024F" w14:textId="5047F98B" w:rsidR="003B0FA4" w:rsidRPr="00AA0E6F" w:rsidRDefault="003B0FA4" w:rsidP="003B0FA4">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6237" w:type="dxa"/>
          </w:tcPr>
          <w:p w14:paraId="5E1A613F" w14:textId="44341B0F" w:rsidR="003B0FA4" w:rsidRPr="003B0FA4" w:rsidRDefault="003B0FA4" w:rsidP="003B0FA4">
            <w:pPr>
              <w:pStyle w:val="Heading2"/>
              <w:rPr>
                <w:rStyle w:val="BoldText"/>
                <w:rFonts w:ascii="Arial" w:hAnsi="Arial" w:cs="Arial"/>
                <w:color w:val="365F91" w:themeColor="accent1" w:themeShade="BF"/>
              </w:rPr>
            </w:pPr>
            <w:r w:rsidRPr="003B0FA4">
              <w:rPr>
                <w:rStyle w:val="BoldText"/>
                <w:rFonts w:ascii="Arial" w:hAnsi="Arial" w:cs="Arial"/>
                <w:color w:val="365F91" w:themeColor="accent1" w:themeShade="BF"/>
              </w:rPr>
              <w:t>Explain the importance of handling sensitive information and maintaining confidentiality during the investigation process.</w:t>
            </w:r>
          </w:p>
        </w:tc>
        <w:tc>
          <w:tcPr>
            <w:tcW w:w="1697" w:type="dxa"/>
          </w:tcPr>
          <w:p w14:paraId="351191D8" w14:textId="7A1A08B6" w:rsidR="003B0FA4" w:rsidRPr="00AA0E6F" w:rsidRDefault="003B0FA4" w:rsidP="003B0FA4">
            <w:pPr>
              <w:pStyle w:val="Heading2"/>
              <w:rPr>
                <w:rStyle w:val="BoldText"/>
              </w:rPr>
            </w:pPr>
            <w:r w:rsidRPr="000563EA">
              <w:rPr>
                <w:rStyle w:val="BoldText"/>
                <w:rFonts w:ascii="Arial" w:hAnsi="Arial" w:cs="Arial"/>
                <w:color w:val="365F91" w:themeColor="accent1" w:themeShade="BF"/>
              </w:rPr>
              <w:t>25%</w:t>
            </w:r>
          </w:p>
        </w:tc>
      </w:tr>
    </w:tbl>
    <w:p w14:paraId="50AE18E6" w14:textId="64A136FF" w:rsidR="009E6BA8" w:rsidRDefault="009E6BA8" w:rsidP="0012555A">
      <w:pPr>
        <w:rPr>
          <w:rStyle w:val="BoldText"/>
        </w:rPr>
      </w:pPr>
    </w:p>
    <w:p w14:paraId="7573B992" w14:textId="77777777" w:rsidR="00CD68B3" w:rsidRPr="00E72209" w:rsidRDefault="00CD68B3" w:rsidP="00CD68B3">
      <w:pPr>
        <w:pStyle w:val="Heading2"/>
        <w:rPr>
          <w:rStyle w:val="ItalicText"/>
          <w:i w:val="0"/>
          <w:iCs w:val="0"/>
        </w:rPr>
      </w:pPr>
      <w:bookmarkStart w:id="75" w:name="_Toc149225091"/>
      <w:bookmarkStart w:id="76" w:name="_Toc149225093"/>
      <w:bookmarkStart w:id="77" w:name="_Toc109733555"/>
      <w:bookmarkEnd w:id="72"/>
      <w:r>
        <w:t>3</w:t>
      </w:r>
      <w:r w:rsidRPr="002469DF">
        <w:t>.</w:t>
      </w:r>
      <w:r>
        <w:t>1.2</w:t>
      </w:r>
      <w:r w:rsidRPr="002469DF">
        <w:t xml:space="preserve"> </w:t>
      </w:r>
      <w:r>
        <w:t>Criteria for accreditation</w:t>
      </w:r>
      <w:bookmarkEnd w:id="75"/>
      <w:r>
        <w:t xml:space="preserve"> </w:t>
      </w:r>
    </w:p>
    <w:p w14:paraId="73A30169" w14:textId="77777777" w:rsidR="00CD68B3" w:rsidRPr="00F15960" w:rsidRDefault="00CD68B3" w:rsidP="00CD68B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D68B3" w14:paraId="161AABE6" w14:textId="77777777" w:rsidTr="003D05C3">
        <w:tc>
          <w:tcPr>
            <w:tcW w:w="9630" w:type="dxa"/>
            <w:gridSpan w:val="2"/>
            <w:shd w:val="clear" w:color="auto" w:fill="F2F2F2" w:themeFill="background1" w:themeFillShade="F2"/>
          </w:tcPr>
          <w:p w14:paraId="4F79FE39" w14:textId="77777777" w:rsidR="00CD68B3" w:rsidRPr="00101789" w:rsidRDefault="00CD68B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D68B3" w:rsidRPr="00050EDD" w14:paraId="1E98A747" w14:textId="77777777" w:rsidTr="003D05C3">
        <w:tc>
          <w:tcPr>
            <w:tcW w:w="2405" w:type="dxa"/>
            <w:shd w:val="clear" w:color="auto" w:fill="F2F2F2" w:themeFill="background1" w:themeFillShade="F2"/>
          </w:tcPr>
          <w:p w14:paraId="18414C35"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1C1542D5"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Presentation Equipment: Projector or large screen, laptop or computer, and presentation software.</w:t>
            </w:r>
          </w:p>
          <w:p w14:paraId="76B193FB"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Training Manuals and Handouts: Printed materials covering OHS regulations, procedures, and guidelines.</w:t>
            </w:r>
          </w:p>
          <w:p w14:paraId="158703A4"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Whiteboard and Markers: For illustrating concepts and facilitating interactive discussions.</w:t>
            </w:r>
          </w:p>
          <w:p w14:paraId="77A35D00"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5133D291"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Safety Posters and Signage: Visual aids highlighting key safety messages and procedures.</w:t>
            </w:r>
          </w:p>
          <w:p w14:paraId="4C21F165"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Incident Report Forms: Templates for practicing proper documentation of workplace incidents and hazards.</w:t>
            </w:r>
          </w:p>
          <w:p w14:paraId="4D369F09"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Internet Access: For accessing online resources and showing relevant videos or updates on OHS regulations.</w:t>
            </w:r>
          </w:p>
          <w:p w14:paraId="437FF2F6"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Simulation Tools: Basic mock-ups or scenarios to practice hazard identification and risk assessment.</w:t>
            </w:r>
          </w:p>
        </w:tc>
      </w:tr>
      <w:tr w:rsidR="00CD68B3" w:rsidRPr="00050EDD" w14:paraId="4BF9E212" w14:textId="77777777" w:rsidTr="003D05C3">
        <w:tc>
          <w:tcPr>
            <w:tcW w:w="2405" w:type="dxa"/>
            <w:shd w:val="clear" w:color="auto" w:fill="F2F2F2" w:themeFill="background1" w:themeFillShade="F2"/>
          </w:tcPr>
          <w:p w14:paraId="61561573"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E81C1A2"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Notepads and Pens: For participants to take notes during training sessions.</w:t>
            </w:r>
          </w:p>
          <w:p w14:paraId="12EE2A10"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Flip Chart Paper and Markers: For group activities and visual presentations.</w:t>
            </w:r>
          </w:p>
          <w:p w14:paraId="55D062DB"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Incident Report Forms: Blank templates for practical exercises on reporting incidents and hazards.</w:t>
            </w:r>
          </w:p>
          <w:p w14:paraId="366D4A7E"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Personal Protective Equipment (PPE): Disposable gloves, masks, and earplugs for hands-on practice and demonstrations.</w:t>
            </w:r>
          </w:p>
          <w:p w14:paraId="19CFA2EF"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lastRenderedPageBreak/>
              <w:t>Name Tags or Badges: For participants to facilitate interaction and group activities.</w:t>
            </w:r>
          </w:p>
          <w:p w14:paraId="4DAA7886"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Refreshments: Bottled water and light snacks to keep participants refreshed during the training sessions.</w:t>
            </w:r>
          </w:p>
          <w:p w14:paraId="1FDE9462"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Sticky Notes: For interactive activities and quick notes.</w:t>
            </w:r>
          </w:p>
          <w:p w14:paraId="38EF3610"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Evaluation Forms: Printed feedback forms for participants to evaluate the training session.</w:t>
            </w:r>
          </w:p>
        </w:tc>
      </w:tr>
    </w:tbl>
    <w:p w14:paraId="4C62B9B6" w14:textId="77777777" w:rsidR="00CD68B3" w:rsidRPr="00050EDD" w:rsidRDefault="00CD68B3" w:rsidP="00CD68B3"/>
    <w:p w14:paraId="027B478C" w14:textId="77777777" w:rsidR="00CD68B3" w:rsidRPr="00050EDD" w:rsidRDefault="00CD68B3" w:rsidP="00CD68B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D68B3" w:rsidRPr="00050EDD" w14:paraId="66F217CF" w14:textId="77777777" w:rsidTr="003D05C3">
        <w:tc>
          <w:tcPr>
            <w:tcW w:w="9630" w:type="dxa"/>
            <w:gridSpan w:val="2"/>
            <w:shd w:val="clear" w:color="auto" w:fill="F2F2F2" w:themeFill="background1" w:themeFillShade="F2"/>
          </w:tcPr>
          <w:p w14:paraId="4E7483D3" w14:textId="77777777" w:rsidR="00CD68B3" w:rsidRPr="00050EDD" w:rsidRDefault="00CD68B3" w:rsidP="003D05C3">
            <w:pPr>
              <w:jc w:val="center"/>
              <w:rPr>
                <w:rFonts w:ascii="Arial" w:hAnsi="Arial" w:cs="Arial"/>
              </w:rPr>
            </w:pPr>
            <w:r w:rsidRPr="00050EDD">
              <w:rPr>
                <w:rFonts w:ascii="Arial" w:hAnsi="Arial" w:cs="Arial"/>
                <w:b/>
                <w:color w:val="auto"/>
                <w:sz w:val="20"/>
                <w:szCs w:val="20"/>
              </w:rPr>
              <w:t>SKILLS DEVELOPMENT PROVIDER (SDP)</w:t>
            </w:r>
          </w:p>
        </w:tc>
      </w:tr>
      <w:tr w:rsidR="00CD68B3" w:rsidRPr="00050EDD" w14:paraId="4E63BC13" w14:textId="77777777" w:rsidTr="003D05C3">
        <w:tc>
          <w:tcPr>
            <w:tcW w:w="2572" w:type="dxa"/>
            <w:shd w:val="clear" w:color="auto" w:fill="F2F2F2" w:themeFill="background1" w:themeFillShade="F2"/>
          </w:tcPr>
          <w:p w14:paraId="70884F17"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84F1EF7" w14:textId="77777777" w:rsidR="00CD68B3" w:rsidRPr="00050EDD" w:rsidRDefault="00CD68B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D68B3" w:rsidRPr="00050EDD" w14:paraId="17E295FF" w14:textId="77777777" w:rsidTr="003D05C3">
        <w:tc>
          <w:tcPr>
            <w:tcW w:w="2572" w:type="dxa"/>
            <w:shd w:val="clear" w:color="auto" w:fill="F2F2F2" w:themeFill="background1" w:themeFillShade="F2"/>
          </w:tcPr>
          <w:p w14:paraId="633316A4"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39F88771" w14:textId="77777777" w:rsidR="00CD68B3" w:rsidRPr="00050EDD" w:rsidRDefault="00CD68B3" w:rsidP="003D05C3">
            <w:pPr>
              <w:rPr>
                <w:rFonts w:ascii="Arial" w:hAnsi="Arial" w:cs="Arial"/>
                <w:bCs/>
              </w:rPr>
            </w:pPr>
            <w:r w:rsidRPr="00050EDD">
              <w:rPr>
                <w:rFonts w:ascii="Arial" w:hAnsi="Arial" w:cs="Arial"/>
                <w:bCs/>
              </w:rPr>
              <w:t>Physical face to face training 1:30</w:t>
            </w:r>
          </w:p>
          <w:p w14:paraId="0E70C92E" w14:textId="77777777" w:rsidR="00CD68B3" w:rsidRPr="00050EDD" w:rsidRDefault="00CD68B3" w:rsidP="003D05C3">
            <w:pPr>
              <w:rPr>
                <w:rFonts w:ascii="Arial" w:hAnsi="Arial" w:cs="Arial"/>
                <w:b/>
                <w:color w:val="auto"/>
              </w:rPr>
            </w:pPr>
            <w:r w:rsidRPr="00050EDD">
              <w:rPr>
                <w:rFonts w:ascii="Arial" w:hAnsi="Arial" w:cs="Arial"/>
                <w:bCs/>
              </w:rPr>
              <w:t>Distance Learning 1:50</w:t>
            </w:r>
          </w:p>
        </w:tc>
      </w:tr>
    </w:tbl>
    <w:p w14:paraId="6AA11886" w14:textId="77777777" w:rsidR="00CD68B3" w:rsidRPr="00050EDD" w:rsidRDefault="00CD68B3" w:rsidP="00CD68B3"/>
    <w:p w14:paraId="4136B20F" w14:textId="77777777" w:rsidR="00CD68B3" w:rsidRPr="00050EDD" w:rsidRDefault="00CD68B3" w:rsidP="00CD68B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D68B3" w:rsidRPr="00050EDD" w14:paraId="0F442F77" w14:textId="77777777" w:rsidTr="003D05C3">
        <w:tc>
          <w:tcPr>
            <w:tcW w:w="9630" w:type="dxa"/>
            <w:gridSpan w:val="2"/>
            <w:shd w:val="clear" w:color="auto" w:fill="F2F2F2" w:themeFill="background1" w:themeFillShade="F2"/>
          </w:tcPr>
          <w:p w14:paraId="6A59BA12" w14:textId="77777777" w:rsidR="00CD68B3" w:rsidRPr="00050EDD" w:rsidRDefault="00CD68B3" w:rsidP="003D05C3">
            <w:pPr>
              <w:jc w:val="center"/>
              <w:rPr>
                <w:rFonts w:ascii="Arial" w:hAnsi="Arial" w:cs="Arial"/>
              </w:rPr>
            </w:pPr>
            <w:r w:rsidRPr="00050EDD">
              <w:rPr>
                <w:rFonts w:ascii="Arial" w:hAnsi="Arial" w:cs="Arial"/>
                <w:b/>
                <w:color w:val="auto"/>
                <w:sz w:val="20"/>
                <w:szCs w:val="20"/>
              </w:rPr>
              <w:t>SKILLS DEVELOPMENT PROVIDER (SDP)</w:t>
            </w:r>
          </w:p>
        </w:tc>
      </w:tr>
      <w:tr w:rsidR="00CD68B3" w:rsidRPr="00050EDD" w14:paraId="33625C93" w14:textId="77777777" w:rsidTr="003D05C3">
        <w:tc>
          <w:tcPr>
            <w:tcW w:w="562" w:type="dxa"/>
            <w:shd w:val="clear" w:color="auto" w:fill="F2F2F2" w:themeFill="background1" w:themeFillShade="F2"/>
          </w:tcPr>
          <w:p w14:paraId="45DDA36C" w14:textId="77777777" w:rsidR="00CD68B3" w:rsidRPr="00050EDD" w:rsidRDefault="00CD68B3" w:rsidP="003D05C3">
            <w:pPr>
              <w:rPr>
                <w:rFonts w:ascii="Arial" w:hAnsi="Arial" w:cs="Arial"/>
                <w:b/>
                <w:color w:val="auto"/>
                <w:sz w:val="20"/>
                <w:szCs w:val="20"/>
              </w:rPr>
            </w:pPr>
          </w:p>
        </w:tc>
        <w:tc>
          <w:tcPr>
            <w:tcW w:w="9068" w:type="dxa"/>
            <w:shd w:val="clear" w:color="auto" w:fill="auto"/>
          </w:tcPr>
          <w:p w14:paraId="62D3531A"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602809B9"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B09F304"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47BCE779"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3508F316"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5F86351D" w14:textId="77777777" w:rsidR="00CD68B3" w:rsidRPr="00050EDD" w:rsidRDefault="00CD68B3" w:rsidP="00CD68B3">
      <w:pPr>
        <w:pStyle w:val="Heading5"/>
        <w:rPr>
          <w:rStyle w:val="ItalicText"/>
          <w:rFonts w:cs="Arial"/>
          <w:i w:val="0"/>
          <w:iCs w:val="0"/>
        </w:rPr>
      </w:pPr>
      <w:bookmarkStart w:id="78" w:name="_Hlk109989505"/>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D68B3" w:rsidRPr="00050EDD" w14:paraId="1FFEC7C3" w14:textId="77777777" w:rsidTr="003D05C3">
        <w:tc>
          <w:tcPr>
            <w:tcW w:w="9630" w:type="dxa"/>
            <w:shd w:val="clear" w:color="auto" w:fill="F2F2F2" w:themeFill="background1" w:themeFillShade="F2"/>
          </w:tcPr>
          <w:p w14:paraId="3AB07ED7" w14:textId="77777777" w:rsidR="00CD68B3" w:rsidRPr="00050EDD" w:rsidRDefault="00CD68B3" w:rsidP="003D05C3">
            <w:pPr>
              <w:jc w:val="center"/>
              <w:rPr>
                <w:rFonts w:ascii="Arial" w:hAnsi="Arial" w:cs="Arial"/>
              </w:rPr>
            </w:pPr>
            <w:r w:rsidRPr="00050EDD">
              <w:rPr>
                <w:rFonts w:ascii="Arial" w:hAnsi="Arial" w:cs="Arial"/>
                <w:b/>
                <w:color w:val="auto"/>
                <w:sz w:val="20"/>
                <w:szCs w:val="20"/>
              </w:rPr>
              <w:t>SKILLS DEVELOPMENT PROVIDER (SDP)</w:t>
            </w:r>
          </w:p>
        </w:tc>
      </w:tr>
      <w:tr w:rsidR="00CD68B3" w:rsidRPr="00050EDD" w14:paraId="667E6B7F" w14:textId="77777777" w:rsidTr="003D05C3">
        <w:tc>
          <w:tcPr>
            <w:tcW w:w="9630" w:type="dxa"/>
            <w:shd w:val="clear" w:color="auto" w:fill="auto"/>
          </w:tcPr>
          <w:p w14:paraId="0C424C86" w14:textId="77777777" w:rsidR="00CD68B3" w:rsidRPr="00050EDD" w:rsidRDefault="00CD68B3" w:rsidP="003D05C3">
            <w:pPr>
              <w:rPr>
                <w:rFonts w:ascii="Arial" w:hAnsi="Arial" w:cs="Arial"/>
                <w:b/>
                <w:color w:val="auto"/>
              </w:rPr>
            </w:pPr>
            <w:r w:rsidRPr="00050EDD">
              <w:rPr>
                <w:rFonts w:ascii="Arial" w:hAnsi="Arial" w:cs="Arial"/>
              </w:rPr>
              <w:t xml:space="preserve"> Accredited by the QCTO</w:t>
            </w:r>
          </w:p>
        </w:tc>
      </w:tr>
    </w:tbl>
    <w:p w14:paraId="1AEED788" w14:textId="77777777" w:rsidR="00CD68B3" w:rsidRPr="00163678" w:rsidRDefault="00CD68B3" w:rsidP="00CD68B3">
      <w:pPr>
        <w:rPr>
          <w:color w:val="auto"/>
        </w:rPr>
      </w:pPr>
    </w:p>
    <w:p w14:paraId="57CF4190" w14:textId="77777777" w:rsidR="00CD68B3" w:rsidRPr="003F1FF7" w:rsidRDefault="00CD68B3" w:rsidP="00CD68B3">
      <w:pPr>
        <w:pStyle w:val="Heading2"/>
        <w:rPr>
          <w:b w:val="0"/>
        </w:rPr>
      </w:pPr>
      <w:bookmarkStart w:id="79" w:name="_Toc149225092"/>
      <w:bookmarkEnd w:id="78"/>
      <w:r w:rsidRPr="003F1FF7">
        <w:t>3.</w:t>
      </w:r>
      <w:r>
        <w:t>1.3</w:t>
      </w:r>
      <w:r w:rsidRPr="003F1FF7">
        <w:t xml:space="preserve"> </w:t>
      </w:r>
      <w:r>
        <w:t>E</w:t>
      </w:r>
      <w:r w:rsidRPr="003F1FF7">
        <w:t>xemptions</w:t>
      </w:r>
      <w:bookmarkEnd w:id="79"/>
    </w:p>
    <w:p w14:paraId="45132441" w14:textId="77777777" w:rsidR="00CD68B3" w:rsidRDefault="00CD68B3" w:rsidP="00CD68B3">
      <w:r>
        <w:t>Non identified but standard RPL processes can be applied.</w:t>
      </w:r>
    </w:p>
    <w:p w14:paraId="5AD0B4B8" w14:textId="34558DBA" w:rsidR="002469DF" w:rsidRPr="00262E59" w:rsidRDefault="002469DF" w:rsidP="00262E59">
      <w:pPr>
        <w:pStyle w:val="Heading1"/>
        <w:rPr>
          <w:rStyle w:val="SubtleEmphasis"/>
          <w:i w:val="0"/>
          <w:iCs w:val="0"/>
          <w:color w:val="auto"/>
          <w:sz w:val="24"/>
        </w:rPr>
      </w:pPr>
      <w:r>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lastRenderedPageBreak/>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703216"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1FD12435" w:rsidR="00703216" w:rsidRPr="00703216" w:rsidRDefault="00703216" w:rsidP="00703216">
            <w:pPr>
              <w:rPr>
                <w:rFonts w:ascii="Arial" w:hAnsi="Arial" w:cs="Arial"/>
              </w:rPr>
            </w:pPr>
            <w:r w:rsidRPr="00703216">
              <w:rPr>
                <w:rFonts w:ascii="Arial" w:hAnsi="Arial" w:cs="Arial"/>
                <w:lang w:val="en-GB"/>
              </w:rPr>
              <w:t>900410-000-00-PM01</w:t>
            </w:r>
          </w:p>
        </w:tc>
        <w:tc>
          <w:tcPr>
            <w:tcW w:w="3260" w:type="dxa"/>
            <w:tcBorders>
              <w:top w:val="single" w:sz="4" w:space="0" w:color="auto"/>
              <w:left w:val="single" w:sz="4" w:space="0" w:color="auto"/>
              <w:bottom w:val="single" w:sz="4" w:space="0" w:color="auto"/>
              <w:right w:val="single" w:sz="4" w:space="0" w:color="auto"/>
            </w:tcBorders>
          </w:tcPr>
          <w:p w14:paraId="49A821BA" w14:textId="425C1D80" w:rsidR="00703216" w:rsidRPr="00703216" w:rsidRDefault="00703216" w:rsidP="00703216">
            <w:pPr>
              <w:spacing w:after="0" w:line="240" w:lineRule="auto"/>
              <w:rPr>
                <w:rFonts w:ascii="Arial" w:hAnsi="Arial" w:cs="Arial"/>
              </w:rPr>
            </w:pPr>
            <w:r w:rsidRPr="00703216">
              <w:rPr>
                <w:rFonts w:ascii="Arial" w:hAnsi="Arial" w:cs="Arial"/>
              </w:rPr>
              <w:t>Apply appropriate behavioural capabilities to effectively lead occupational incident and accident investigations.</w:t>
            </w:r>
          </w:p>
        </w:tc>
        <w:tc>
          <w:tcPr>
            <w:tcW w:w="1215" w:type="dxa"/>
            <w:tcBorders>
              <w:top w:val="single" w:sz="4" w:space="0" w:color="auto"/>
              <w:left w:val="single" w:sz="4" w:space="0" w:color="auto"/>
              <w:bottom w:val="single" w:sz="4" w:space="0" w:color="auto"/>
              <w:right w:val="single" w:sz="4" w:space="0" w:color="auto"/>
            </w:tcBorders>
          </w:tcPr>
          <w:p w14:paraId="5222BC07" w14:textId="755DCBA3" w:rsidR="00703216" w:rsidRPr="00703216" w:rsidRDefault="00703216" w:rsidP="00703216">
            <w:pPr>
              <w:spacing w:after="0" w:line="240" w:lineRule="auto"/>
              <w:rPr>
                <w:rFonts w:ascii="Arial" w:hAnsi="Arial" w:cs="Arial"/>
              </w:rPr>
            </w:pPr>
            <w:r w:rsidRPr="0070321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1994421F" w14:textId="5F24E51A" w:rsidR="00703216" w:rsidRPr="00703216" w:rsidRDefault="00703216" w:rsidP="00703216">
            <w:pPr>
              <w:spacing w:after="0" w:line="240" w:lineRule="auto"/>
              <w:rPr>
                <w:rFonts w:ascii="Arial" w:hAnsi="Arial" w:cs="Arial"/>
              </w:rPr>
            </w:pPr>
            <w:r w:rsidRPr="00703216">
              <w:rPr>
                <w:rFonts w:ascii="Arial" w:hAnsi="Arial" w:cs="Arial"/>
              </w:rPr>
              <w:t>3</w:t>
            </w:r>
          </w:p>
        </w:tc>
        <w:tc>
          <w:tcPr>
            <w:tcW w:w="1660" w:type="dxa"/>
            <w:tcBorders>
              <w:top w:val="single" w:sz="4" w:space="0" w:color="auto"/>
              <w:left w:val="single" w:sz="4" w:space="0" w:color="auto"/>
              <w:bottom w:val="single" w:sz="4" w:space="0" w:color="auto"/>
              <w:right w:val="single" w:sz="4" w:space="0" w:color="auto"/>
            </w:tcBorders>
          </w:tcPr>
          <w:p w14:paraId="67B9501D" w14:textId="39B804DF" w:rsidR="00703216" w:rsidRPr="00703216" w:rsidRDefault="00703216" w:rsidP="00703216">
            <w:pPr>
              <w:spacing w:after="0" w:line="240" w:lineRule="auto"/>
              <w:rPr>
                <w:rFonts w:ascii="Arial" w:hAnsi="Arial" w:cs="Arial"/>
              </w:rPr>
            </w:pPr>
            <w:r w:rsidRPr="00703216">
              <w:rPr>
                <w:rFonts w:ascii="Arial" w:hAnsi="Arial" w:cs="Arial"/>
              </w:rPr>
              <w:t>Blended</w:t>
            </w:r>
          </w:p>
        </w:tc>
      </w:tr>
      <w:bookmarkEnd w:id="77"/>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80" w:name="_Toc149225094"/>
      <w:bookmarkStart w:id="81"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80"/>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703216"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06B34702" w:rsidR="00703216" w:rsidRPr="00703216" w:rsidRDefault="00703216" w:rsidP="00703216">
            <w:pPr>
              <w:rPr>
                <w:rFonts w:ascii="Arial" w:hAnsi="Arial" w:cs="Arial"/>
              </w:rPr>
            </w:pPr>
            <w:r w:rsidRPr="00703216">
              <w:rPr>
                <w:rFonts w:ascii="Arial" w:hAnsi="Arial" w:cs="Arial"/>
                <w:lang w:val="en-GB"/>
              </w:rPr>
              <w:t>900410-000-00-PM01</w:t>
            </w:r>
          </w:p>
        </w:tc>
        <w:tc>
          <w:tcPr>
            <w:tcW w:w="3260" w:type="dxa"/>
            <w:tcBorders>
              <w:top w:val="single" w:sz="4" w:space="0" w:color="auto"/>
              <w:left w:val="single" w:sz="4" w:space="0" w:color="auto"/>
              <w:bottom w:val="single" w:sz="4" w:space="0" w:color="auto"/>
              <w:right w:val="single" w:sz="4" w:space="0" w:color="auto"/>
            </w:tcBorders>
          </w:tcPr>
          <w:p w14:paraId="606BE679" w14:textId="7670DF3D" w:rsidR="00703216" w:rsidRPr="00703216" w:rsidRDefault="00703216" w:rsidP="00703216">
            <w:pPr>
              <w:spacing w:after="0" w:line="240" w:lineRule="auto"/>
              <w:rPr>
                <w:rFonts w:ascii="Arial" w:hAnsi="Arial" w:cs="Arial"/>
              </w:rPr>
            </w:pPr>
            <w:r w:rsidRPr="00703216">
              <w:rPr>
                <w:rFonts w:ascii="Arial" w:hAnsi="Arial" w:cs="Arial"/>
              </w:rPr>
              <w:t>Apply appropriate behavioural capabilities to effectively lead occupational incident and accident investigations.</w:t>
            </w:r>
          </w:p>
        </w:tc>
        <w:tc>
          <w:tcPr>
            <w:tcW w:w="1186" w:type="dxa"/>
            <w:tcBorders>
              <w:top w:val="single" w:sz="4" w:space="0" w:color="auto"/>
              <w:left w:val="single" w:sz="4" w:space="0" w:color="auto"/>
              <w:bottom w:val="single" w:sz="4" w:space="0" w:color="auto"/>
              <w:right w:val="single" w:sz="4" w:space="0" w:color="auto"/>
            </w:tcBorders>
          </w:tcPr>
          <w:p w14:paraId="2675A96C" w14:textId="6CA97005" w:rsidR="00703216" w:rsidRPr="00703216" w:rsidRDefault="00703216" w:rsidP="00703216">
            <w:pPr>
              <w:spacing w:after="0" w:line="240" w:lineRule="auto"/>
              <w:rPr>
                <w:rFonts w:ascii="Arial" w:hAnsi="Arial" w:cs="Arial"/>
              </w:rPr>
            </w:pPr>
            <w:r w:rsidRPr="0070321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AF14936" w14:textId="6F9080CE" w:rsidR="00703216" w:rsidRPr="00703216" w:rsidRDefault="00703216" w:rsidP="00703216">
            <w:pPr>
              <w:spacing w:after="0" w:line="240" w:lineRule="auto"/>
              <w:rPr>
                <w:rFonts w:ascii="Arial" w:hAnsi="Arial" w:cs="Arial"/>
              </w:rPr>
            </w:pPr>
            <w:r w:rsidRPr="00703216">
              <w:rPr>
                <w:rFonts w:ascii="Arial" w:hAnsi="Arial" w:cs="Arial"/>
              </w:rPr>
              <w:t>3</w:t>
            </w:r>
          </w:p>
        </w:tc>
        <w:tc>
          <w:tcPr>
            <w:tcW w:w="1689" w:type="dxa"/>
            <w:tcBorders>
              <w:top w:val="single" w:sz="4" w:space="0" w:color="auto"/>
              <w:left w:val="single" w:sz="4" w:space="0" w:color="auto"/>
              <w:bottom w:val="single" w:sz="4" w:space="0" w:color="auto"/>
              <w:right w:val="single" w:sz="4" w:space="0" w:color="auto"/>
            </w:tcBorders>
          </w:tcPr>
          <w:p w14:paraId="65926033" w14:textId="3FAEA6C3" w:rsidR="00703216" w:rsidRPr="00703216" w:rsidRDefault="00703216" w:rsidP="00703216">
            <w:pPr>
              <w:spacing w:after="0" w:line="240" w:lineRule="auto"/>
              <w:rPr>
                <w:rFonts w:ascii="Arial" w:hAnsi="Arial" w:cs="Arial"/>
              </w:rPr>
            </w:pPr>
            <w:r w:rsidRPr="00703216">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2" w:name="_Toc149225095"/>
      <w:bookmarkEnd w:id="81"/>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2"/>
    </w:p>
    <w:p w14:paraId="78C42153" w14:textId="34C379A8" w:rsidR="00705C54" w:rsidRDefault="00705C54" w:rsidP="00705C54">
      <w:pPr>
        <w:pStyle w:val="Heading3"/>
        <w:ind w:left="0"/>
        <w:rPr>
          <w:rStyle w:val="BoldText"/>
          <w:b w:val="0"/>
          <w:color w:val="365F91" w:themeColor="accent1" w:themeShade="BF"/>
          <w:szCs w:val="20"/>
        </w:rPr>
      </w:pPr>
      <w:bookmarkStart w:id="83" w:name="_Toc149225096"/>
      <w:r w:rsidRPr="00705C54">
        <w:rPr>
          <w:rStyle w:val="BoldText"/>
          <w:b w:val="0"/>
          <w:color w:val="365F91" w:themeColor="accent1" w:themeShade="BF"/>
          <w:szCs w:val="20"/>
        </w:rPr>
        <w:t xml:space="preserve">The focus of the learning in this module is to equip learners with the essential skills and knowledge to effectively lead hazard and risk assessments, as well as occupational incident and accident investigations. This module aims to develop practical skills in leadership, communication, and systematic investigation processes. Learners will engage in activities such as conducting workplace hazard identification, assessing and prioritizing risks, and leading investigation teams to </w:t>
      </w:r>
      <w:r w:rsidRPr="00705C54">
        <w:rPr>
          <w:rStyle w:val="BoldText"/>
          <w:b w:val="0"/>
          <w:color w:val="365F91" w:themeColor="accent1" w:themeShade="BF"/>
          <w:szCs w:val="20"/>
        </w:rPr>
        <w:t>analyse</w:t>
      </w:r>
      <w:r w:rsidRPr="00705C54">
        <w:rPr>
          <w:rStyle w:val="BoldText"/>
          <w:b w:val="0"/>
          <w:color w:val="365F91" w:themeColor="accent1" w:themeShade="BF"/>
          <w:szCs w:val="20"/>
        </w:rPr>
        <w:t xml:space="preserve"> incidents. Emphasis is placed on ethical and professional conduct, ensuring compliance with local and international safety standards and regulatory requirements. Through hands-on activities, learners will gain the confidence and competence to manage investigations, implement corrective actions, and contribute to enhancing workplace safety and preventing future incidents.</w:t>
      </w:r>
      <w:r w:rsidRPr="00705C54">
        <w:rPr>
          <w:rStyle w:val="BoldText"/>
          <w:b w:val="0"/>
          <w:color w:val="365F91" w:themeColor="accent1" w:themeShade="BF"/>
          <w:szCs w:val="20"/>
        </w:rPr>
        <w:t xml:space="preserve"> </w:t>
      </w:r>
    </w:p>
    <w:p w14:paraId="321B134A" w14:textId="44CC9D87"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3"/>
    </w:p>
    <w:tbl>
      <w:tblPr>
        <w:tblStyle w:val="TableGrid"/>
        <w:tblW w:w="0" w:type="auto"/>
        <w:tblLook w:val="04A0" w:firstRow="1" w:lastRow="0" w:firstColumn="1" w:lastColumn="0" w:noHBand="0" w:noVBand="1"/>
      </w:tblPr>
      <w:tblGrid>
        <w:gridCol w:w="2263"/>
        <w:gridCol w:w="7367"/>
      </w:tblGrid>
      <w:tr w:rsidR="003A7446" w14:paraId="05378DCD" w14:textId="77777777" w:rsidTr="004510E6">
        <w:tc>
          <w:tcPr>
            <w:tcW w:w="2263"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367"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446" w14:paraId="7DF1954D" w14:textId="77777777" w:rsidTr="004510E6">
        <w:tc>
          <w:tcPr>
            <w:tcW w:w="2263" w:type="dxa"/>
          </w:tcPr>
          <w:p w14:paraId="3F47B416" w14:textId="20B59152" w:rsidR="003A7446" w:rsidRPr="00AA0E6F" w:rsidRDefault="003A7446" w:rsidP="00E54BAE">
            <w:pPr>
              <w:rPr>
                <w:rFonts w:ascii="Arial" w:hAnsi="Arial" w:cs="Arial"/>
                <w:iCs/>
                <w:sz w:val="16"/>
              </w:rPr>
            </w:pPr>
            <w:r w:rsidRPr="00AA0E6F">
              <w:rPr>
                <w:rFonts w:ascii="Arial" w:hAnsi="Arial" w:cs="Arial"/>
              </w:rPr>
              <w:t>PM-01-PS01</w:t>
            </w:r>
          </w:p>
        </w:tc>
        <w:tc>
          <w:tcPr>
            <w:tcW w:w="7367" w:type="dxa"/>
          </w:tcPr>
          <w:p w14:paraId="3DB90495" w14:textId="50C21173" w:rsidR="003A7446" w:rsidRPr="004510E6" w:rsidRDefault="004510E6" w:rsidP="00E54BAE">
            <w:pPr>
              <w:rPr>
                <w:rFonts w:ascii="Arial" w:hAnsi="Arial" w:cs="Arial"/>
                <w:b/>
                <w:bCs/>
                <w:iCs/>
              </w:rPr>
            </w:pPr>
            <w:r w:rsidRPr="004510E6">
              <w:rPr>
                <w:rStyle w:val="Strong"/>
                <w:rFonts w:ascii="Arial" w:hAnsi="Arial" w:cs="Arial"/>
                <w:b w:val="0"/>
                <w:bCs w:val="0"/>
              </w:rPr>
              <w:t>Lead Hazard and Risk Assessment Processes</w:t>
            </w:r>
          </w:p>
        </w:tc>
      </w:tr>
      <w:tr w:rsidR="003A7446" w14:paraId="33DC8EB3" w14:textId="77777777" w:rsidTr="004510E6">
        <w:tc>
          <w:tcPr>
            <w:tcW w:w="2263" w:type="dxa"/>
          </w:tcPr>
          <w:p w14:paraId="37F9AE9F" w14:textId="59253626" w:rsidR="003A7446" w:rsidRPr="00AA0E6F" w:rsidRDefault="003A7446" w:rsidP="00E54BAE">
            <w:pPr>
              <w:rPr>
                <w:rFonts w:ascii="Arial" w:hAnsi="Arial" w:cs="Arial"/>
              </w:rPr>
            </w:pPr>
            <w:r w:rsidRPr="00AA0E6F">
              <w:rPr>
                <w:rFonts w:ascii="Arial" w:hAnsi="Arial" w:cs="Arial"/>
              </w:rPr>
              <w:t>PM-01-PS02</w:t>
            </w:r>
          </w:p>
        </w:tc>
        <w:tc>
          <w:tcPr>
            <w:tcW w:w="7367" w:type="dxa"/>
          </w:tcPr>
          <w:p w14:paraId="0479130D" w14:textId="3D11E406" w:rsidR="003A7446" w:rsidRPr="004510E6" w:rsidRDefault="004510E6" w:rsidP="00E54BAE">
            <w:pPr>
              <w:rPr>
                <w:rFonts w:ascii="Arial" w:hAnsi="Arial" w:cs="Arial"/>
                <w:b/>
                <w:bCs/>
                <w:iCs/>
              </w:rPr>
            </w:pPr>
            <w:r w:rsidRPr="004510E6">
              <w:rPr>
                <w:rStyle w:val="Strong"/>
                <w:rFonts w:ascii="Arial" w:hAnsi="Arial" w:cs="Arial"/>
                <w:b w:val="0"/>
                <w:bCs w:val="0"/>
              </w:rPr>
              <w:t>Lead and Manage Incident Investigation Teams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4"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4"/>
      <w:r w:rsidR="003F18D1" w:rsidRPr="003F1FF7">
        <w:rPr>
          <w:rStyle w:val="BoldText"/>
          <w:b w:val="0"/>
        </w:rPr>
        <w:t xml:space="preserve"> </w:t>
      </w:r>
    </w:p>
    <w:tbl>
      <w:tblPr>
        <w:tblStyle w:val="TableGrid"/>
        <w:tblW w:w="0" w:type="auto"/>
        <w:tblLook w:val="04A0" w:firstRow="1" w:lastRow="0" w:firstColumn="1" w:lastColumn="0" w:noHBand="0" w:noVBand="1"/>
      </w:tblPr>
      <w:tblGrid>
        <w:gridCol w:w="2263"/>
        <w:gridCol w:w="7367"/>
      </w:tblGrid>
      <w:tr w:rsidR="000A5021" w:rsidRPr="00464C81" w14:paraId="6853FF04" w14:textId="77777777" w:rsidTr="009A720E">
        <w:tc>
          <w:tcPr>
            <w:tcW w:w="9630" w:type="dxa"/>
            <w:gridSpan w:val="2"/>
            <w:shd w:val="clear" w:color="auto" w:fill="auto"/>
          </w:tcPr>
          <w:p w14:paraId="1C50F1AB" w14:textId="08D5E109" w:rsidR="000A5021" w:rsidRPr="0012555A" w:rsidRDefault="004510E6" w:rsidP="00E54BAE">
            <w:pPr>
              <w:rPr>
                <w:rFonts w:ascii="Arial" w:hAnsi="Arial" w:cs="Arial"/>
                <w:b/>
                <w:sz w:val="20"/>
                <w:szCs w:val="20"/>
              </w:rPr>
            </w:pPr>
            <w:r w:rsidRPr="004510E6">
              <w:rPr>
                <w:rFonts w:ascii="Arial" w:hAnsi="Arial" w:cs="Arial"/>
              </w:rPr>
              <w:t>PM-01-PS01</w:t>
            </w:r>
            <w:r w:rsidRPr="004510E6">
              <w:rPr>
                <w:rFonts w:ascii="Arial" w:hAnsi="Arial" w:cs="Arial"/>
              </w:rPr>
              <w:tab/>
              <w:t>LEAD HAZARD AND RISK ASSESSMENT PROCESSES</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6144D6CB" w:rsidR="00B83FCE" w:rsidRPr="0012555A" w:rsidRDefault="00705C54" w:rsidP="00E54BAE">
            <w:pPr>
              <w:rPr>
                <w:rFonts w:ascii="Arial" w:hAnsi="Arial" w:cs="Arial"/>
                <w:b/>
                <w:iCs/>
                <w:color w:val="auto"/>
                <w:sz w:val="20"/>
              </w:rPr>
            </w:pPr>
            <w:r w:rsidRPr="00705C54">
              <w:rPr>
                <w:rFonts w:ascii="Arial" w:hAnsi="Arial" w:cs="Arial"/>
              </w:rPr>
              <w:t>Given a simulated or controlled training environment where learners are presented with diverse workplace scenarios that illustrate potential hazards and associated risks</w:t>
            </w:r>
            <w:r>
              <w:rPr>
                <w:rFonts w:ascii="Arial" w:hAnsi="Arial" w:cs="Arial"/>
              </w:rPr>
              <w:t>.</w:t>
            </w:r>
            <w:r>
              <w:t xml:space="preserve"> L</w:t>
            </w:r>
            <w:r w:rsidRPr="00705C54">
              <w:rPr>
                <w:rFonts w:ascii="Arial" w:hAnsi="Arial" w:cs="Arial"/>
              </w:rPr>
              <w:t>earners will actively engage in recognizing, assessing, and mitigating risks while gaining a deep understanding of the legal and ethical responsibilities involved in occupational safety and health.</w:t>
            </w:r>
          </w:p>
        </w:tc>
      </w:tr>
      <w:tr w:rsidR="003A7446" w:rsidRPr="00464C81" w14:paraId="75BD2BE8" w14:textId="77777777" w:rsidTr="004510E6">
        <w:tc>
          <w:tcPr>
            <w:tcW w:w="2263"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367" w:type="dxa"/>
            <w:shd w:val="clear" w:color="auto" w:fill="F2F2F2" w:themeFill="background1" w:themeFillShade="F2"/>
          </w:tcPr>
          <w:p w14:paraId="46F9BC64" w14:textId="3399E85D" w:rsidR="003A7446" w:rsidRPr="004510E6" w:rsidRDefault="003A7446" w:rsidP="00247143">
            <w:pPr>
              <w:rPr>
                <w:rFonts w:ascii="Arial" w:hAnsi="Arial" w:cs="Arial"/>
                <w:b/>
                <w:color w:val="auto"/>
                <w:sz w:val="20"/>
                <w:szCs w:val="20"/>
              </w:rPr>
            </w:pPr>
            <w:r w:rsidRPr="004510E6">
              <w:rPr>
                <w:rFonts w:ascii="Arial" w:hAnsi="Arial" w:cs="Arial"/>
                <w:b/>
                <w:color w:val="auto"/>
                <w:sz w:val="20"/>
                <w:szCs w:val="20"/>
              </w:rPr>
              <w:t xml:space="preserve">PRACTICAL SKILL </w:t>
            </w:r>
            <w:r w:rsidR="00A740E9" w:rsidRPr="004510E6">
              <w:rPr>
                <w:rFonts w:ascii="Arial" w:hAnsi="Arial" w:cs="Arial"/>
                <w:b/>
                <w:color w:val="auto"/>
                <w:sz w:val="20"/>
                <w:szCs w:val="20"/>
              </w:rPr>
              <w:t xml:space="preserve">ACTIVITY </w:t>
            </w:r>
            <w:r w:rsidRPr="004510E6">
              <w:rPr>
                <w:rFonts w:ascii="Arial" w:hAnsi="Arial" w:cs="Arial"/>
                <w:b/>
                <w:color w:val="auto"/>
                <w:sz w:val="20"/>
                <w:szCs w:val="20"/>
              </w:rPr>
              <w:t>ELEMENTS</w:t>
            </w:r>
          </w:p>
        </w:tc>
      </w:tr>
      <w:tr w:rsidR="003A7446" w14:paraId="190CBEA5" w14:textId="77777777" w:rsidTr="004510E6">
        <w:tc>
          <w:tcPr>
            <w:tcW w:w="2263" w:type="dxa"/>
          </w:tcPr>
          <w:p w14:paraId="754A4C7A" w14:textId="39100737" w:rsidR="003A7446" w:rsidRPr="00AA0E6F" w:rsidRDefault="003A7446" w:rsidP="00E54BAE">
            <w:pPr>
              <w:rPr>
                <w:rFonts w:ascii="Arial" w:hAnsi="Arial" w:cs="Arial"/>
                <w:iCs/>
                <w:color w:val="BFBFBF" w:themeColor="background1" w:themeShade="BF"/>
                <w:sz w:val="16"/>
              </w:rPr>
            </w:pPr>
            <w:r w:rsidRPr="00AA0E6F">
              <w:rPr>
                <w:rFonts w:ascii="Arial" w:hAnsi="Arial" w:cs="Arial"/>
              </w:rPr>
              <w:lastRenderedPageBreak/>
              <w:t>PA0101</w:t>
            </w:r>
          </w:p>
        </w:tc>
        <w:tc>
          <w:tcPr>
            <w:tcW w:w="7367" w:type="dxa"/>
          </w:tcPr>
          <w:p w14:paraId="4263D4BB" w14:textId="5091829F" w:rsidR="004510E6" w:rsidRPr="004510E6" w:rsidRDefault="004510E6" w:rsidP="004510E6">
            <w:pPr>
              <w:rPr>
                <w:rFonts w:ascii="Arial" w:hAnsi="Arial" w:cs="Arial"/>
                <w:iCs/>
              </w:rPr>
            </w:pPr>
            <w:r w:rsidRPr="004510E6">
              <w:rPr>
                <w:rFonts w:ascii="Arial" w:hAnsi="Arial" w:cs="Arial"/>
                <w:iCs/>
              </w:rPr>
              <w:t>Conduct Comprehensive Workplace Hazard Identification</w:t>
            </w:r>
          </w:p>
          <w:p w14:paraId="0AE4EE58" w14:textId="18726F7D" w:rsidR="004510E6" w:rsidRPr="004510E6" w:rsidRDefault="004510E6" w:rsidP="004510E6">
            <w:pPr>
              <w:pStyle w:val="ListParagraph"/>
              <w:numPr>
                <w:ilvl w:val="0"/>
                <w:numId w:val="47"/>
              </w:numPr>
              <w:rPr>
                <w:rFonts w:ascii="Arial" w:hAnsi="Arial" w:cs="Arial"/>
                <w:iCs/>
              </w:rPr>
            </w:pPr>
            <w:r w:rsidRPr="004510E6">
              <w:rPr>
                <w:rFonts w:ascii="Arial" w:hAnsi="Arial" w:cs="Arial"/>
                <w:iCs/>
              </w:rPr>
              <w:t>Prepare and plan for hazard identification by gathering relevant information and resources.</w:t>
            </w:r>
          </w:p>
          <w:p w14:paraId="0B985960" w14:textId="2B6D4F71" w:rsidR="004510E6" w:rsidRPr="004510E6" w:rsidRDefault="004510E6" w:rsidP="004510E6">
            <w:pPr>
              <w:pStyle w:val="ListParagraph"/>
              <w:numPr>
                <w:ilvl w:val="0"/>
                <w:numId w:val="47"/>
              </w:numPr>
              <w:rPr>
                <w:rFonts w:ascii="Arial" w:hAnsi="Arial" w:cs="Arial"/>
                <w:iCs/>
              </w:rPr>
            </w:pPr>
            <w:r w:rsidRPr="004510E6">
              <w:rPr>
                <w:rFonts w:ascii="Arial" w:hAnsi="Arial" w:cs="Arial"/>
                <w:iCs/>
              </w:rPr>
              <w:t>Execute systematic workplace inspections, observing and documenting potential hazards.</w:t>
            </w:r>
          </w:p>
          <w:p w14:paraId="3FC238E0" w14:textId="7243877D" w:rsidR="003A7446" w:rsidRPr="004510E6" w:rsidRDefault="004510E6" w:rsidP="004510E6">
            <w:pPr>
              <w:pStyle w:val="ListParagraph"/>
              <w:numPr>
                <w:ilvl w:val="0"/>
                <w:numId w:val="47"/>
              </w:numPr>
              <w:rPr>
                <w:rFonts w:ascii="Arial" w:hAnsi="Arial" w:cs="Arial"/>
                <w:iCs/>
              </w:rPr>
            </w:pPr>
            <w:r w:rsidRPr="004510E6">
              <w:rPr>
                <w:rFonts w:ascii="Arial" w:hAnsi="Arial" w:cs="Arial"/>
                <w:iCs/>
              </w:rPr>
              <w:t>Engage with employees to identify hidden hazards and gather insights on workplace practices.</w:t>
            </w:r>
          </w:p>
        </w:tc>
      </w:tr>
      <w:tr w:rsidR="003A7446" w14:paraId="558344E3" w14:textId="77777777" w:rsidTr="004510E6">
        <w:tc>
          <w:tcPr>
            <w:tcW w:w="2263" w:type="dxa"/>
          </w:tcPr>
          <w:p w14:paraId="397B64E4" w14:textId="16EBA85D" w:rsidR="003A7446" w:rsidRPr="00AA0E6F" w:rsidRDefault="003A7446" w:rsidP="00E54BAE">
            <w:pPr>
              <w:rPr>
                <w:rFonts w:ascii="Arial" w:hAnsi="Arial" w:cs="Arial"/>
              </w:rPr>
            </w:pPr>
            <w:r w:rsidRPr="00AA0E6F">
              <w:rPr>
                <w:rFonts w:ascii="Arial" w:hAnsi="Arial" w:cs="Arial"/>
              </w:rPr>
              <w:t>PA0102</w:t>
            </w:r>
          </w:p>
        </w:tc>
        <w:tc>
          <w:tcPr>
            <w:tcW w:w="7367" w:type="dxa"/>
          </w:tcPr>
          <w:p w14:paraId="3D2B4503" w14:textId="62806A93" w:rsidR="004510E6" w:rsidRPr="004510E6" w:rsidRDefault="004510E6" w:rsidP="004510E6">
            <w:pPr>
              <w:rPr>
                <w:rFonts w:ascii="Arial" w:hAnsi="Arial" w:cs="Arial"/>
                <w:iCs/>
              </w:rPr>
            </w:pPr>
            <w:r w:rsidRPr="004510E6">
              <w:rPr>
                <w:rFonts w:ascii="Arial" w:hAnsi="Arial" w:cs="Arial"/>
                <w:iCs/>
              </w:rPr>
              <w:t>Assess and Prioritize Risks</w:t>
            </w:r>
          </w:p>
          <w:p w14:paraId="1F6CFFF6" w14:textId="77777777" w:rsidR="004510E6" w:rsidRPr="004510E6" w:rsidRDefault="004510E6" w:rsidP="004510E6">
            <w:pPr>
              <w:pStyle w:val="ListParagraph"/>
              <w:numPr>
                <w:ilvl w:val="0"/>
                <w:numId w:val="48"/>
              </w:numPr>
              <w:rPr>
                <w:rFonts w:ascii="Arial" w:hAnsi="Arial" w:cs="Arial"/>
                <w:iCs/>
              </w:rPr>
            </w:pPr>
            <w:r w:rsidRPr="004510E6">
              <w:rPr>
                <w:rFonts w:ascii="Arial" w:hAnsi="Arial" w:cs="Arial"/>
                <w:iCs/>
              </w:rPr>
              <w:t xml:space="preserve">Evaluate the identified hazards to determine the associated risks using risk assessment tools. </w:t>
            </w:r>
          </w:p>
          <w:p w14:paraId="5CBB7F2F" w14:textId="1D5D4D59" w:rsidR="004510E6" w:rsidRPr="004510E6" w:rsidRDefault="004510E6" w:rsidP="004510E6">
            <w:pPr>
              <w:pStyle w:val="ListParagraph"/>
              <w:numPr>
                <w:ilvl w:val="0"/>
                <w:numId w:val="48"/>
              </w:numPr>
              <w:rPr>
                <w:rFonts w:ascii="Arial" w:hAnsi="Arial" w:cs="Arial"/>
                <w:iCs/>
              </w:rPr>
            </w:pPr>
            <w:r w:rsidRPr="004510E6">
              <w:rPr>
                <w:rFonts w:ascii="Arial" w:hAnsi="Arial" w:cs="Arial"/>
                <w:iCs/>
              </w:rPr>
              <w:t>Prioritize risks based on severity, likelihood, and potential impact on workplace safety.</w:t>
            </w:r>
          </w:p>
          <w:p w14:paraId="4D126396" w14:textId="33A455C9" w:rsidR="003A7446" w:rsidRPr="004510E6" w:rsidRDefault="004510E6" w:rsidP="004510E6">
            <w:pPr>
              <w:pStyle w:val="ListParagraph"/>
              <w:numPr>
                <w:ilvl w:val="0"/>
                <w:numId w:val="48"/>
              </w:numPr>
              <w:rPr>
                <w:rFonts w:ascii="Arial" w:hAnsi="Arial" w:cs="Arial"/>
                <w:iCs/>
              </w:rPr>
            </w:pPr>
            <w:r w:rsidRPr="004510E6">
              <w:rPr>
                <w:rFonts w:ascii="Arial" w:hAnsi="Arial" w:cs="Arial"/>
                <w:iCs/>
              </w:rPr>
              <w:t>Develop and implement control measures to mitigate identified risks, ensuring compliance with safety standards.</w:t>
            </w:r>
          </w:p>
        </w:tc>
      </w:tr>
      <w:tr w:rsidR="004510E6" w14:paraId="385CF11D" w14:textId="77777777" w:rsidTr="004510E6">
        <w:tc>
          <w:tcPr>
            <w:tcW w:w="2263" w:type="dxa"/>
          </w:tcPr>
          <w:p w14:paraId="7A92C89E" w14:textId="1AAC699D" w:rsidR="004510E6" w:rsidRPr="00AA0E6F" w:rsidRDefault="004510E6" w:rsidP="00E54BAE">
            <w:r w:rsidRPr="00AA0E6F">
              <w:rPr>
                <w:rFonts w:ascii="Arial" w:hAnsi="Arial" w:cs="Arial"/>
              </w:rPr>
              <w:t>PA010</w:t>
            </w:r>
            <w:r>
              <w:rPr>
                <w:rFonts w:ascii="Arial" w:hAnsi="Arial" w:cs="Arial"/>
              </w:rPr>
              <w:t>3</w:t>
            </w:r>
          </w:p>
        </w:tc>
        <w:tc>
          <w:tcPr>
            <w:tcW w:w="7367" w:type="dxa"/>
          </w:tcPr>
          <w:p w14:paraId="388BC181" w14:textId="471920B9" w:rsidR="004510E6" w:rsidRPr="004510E6" w:rsidRDefault="004510E6" w:rsidP="004510E6">
            <w:pPr>
              <w:rPr>
                <w:rFonts w:ascii="Arial" w:hAnsi="Arial" w:cs="Arial"/>
                <w:iCs/>
              </w:rPr>
            </w:pPr>
            <w:r w:rsidRPr="004510E6">
              <w:rPr>
                <w:rFonts w:ascii="Arial" w:hAnsi="Arial" w:cs="Arial"/>
                <w:iCs/>
              </w:rPr>
              <w:t>Report and Document Risk Assessment Findings</w:t>
            </w:r>
          </w:p>
          <w:p w14:paraId="648B42DC" w14:textId="70395E30" w:rsidR="004510E6" w:rsidRPr="004510E6" w:rsidRDefault="004510E6" w:rsidP="004510E6">
            <w:pPr>
              <w:pStyle w:val="ListParagraph"/>
              <w:numPr>
                <w:ilvl w:val="0"/>
                <w:numId w:val="49"/>
              </w:numPr>
              <w:rPr>
                <w:rFonts w:ascii="Arial" w:hAnsi="Arial" w:cs="Arial"/>
                <w:iCs/>
              </w:rPr>
            </w:pPr>
            <w:r w:rsidRPr="004510E6">
              <w:rPr>
                <w:rFonts w:ascii="Arial" w:hAnsi="Arial" w:cs="Arial"/>
                <w:iCs/>
              </w:rPr>
              <w:t>Compile a comprehensive report detailing the findings of the hazard identification and risk assessment.</w:t>
            </w:r>
          </w:p>
          <w:p w14:paraId="4D90D953" w14:textId="63DF431C" w:rsidR="004510E6" w:rsidRPr="004510E6" w:rsidRDefault="004510E6" w:rsidP="004510E6">
            <w:pPr>
              <w:pStyle w:val="ListParagraph"/>
              <w:numPr>
                <w:ilvl w:val="0"/>
                <w:numId w:val="49"/>
              </w:numPr>
              <w:rPr>
                <w:rFonts w:ascii="Arial" w:hAnsi="Arial" w:cs="Arial"/>
                <w:iCs/>
              </w:rPr>
            </w:pPr>
            <w:r w:rsidRPr="004510E6">
              <w:rPr>
                <w:rFonts w:ascii="Arial" w:hAnsi="Arial" w:cs="Arial"/>
                <w:iCs/>
              </w:rPr>
              <w:t>Maintain accurate records of the assessment process, including identified hazards, risks, and control measures.</w:t>
            </w:r>
          </w:p>
          <w:p w14:paraId="6C273D06" w14:textId="071E63C4" w:rsidR="004510E6" w:rsidRPr="004510E6" w:rsidRDefault="004510E6" w:rsidP="004510E6">
            <w:pPr>
              <w:pStyle w:val="ListParagraph"/>
              <w:numPr>
                <w:ilvl w:val="0"/>
                <w:numId w:val="49"/>
              </w:numPr>
              <w:rPr>
                <w:rFonts w:ascii="Arial" w:hAnsi="Arial" w:cs="Arial"/>
                <w:iCs/>
              </w:rPr>
            </w:pPr>
            <w:r w:rsidRPr="004510E6">
              <w:rPr>
                <w:rFonts w:ascii="Arial" w:hAnsi="Arial" w:cs="Arial"/>
                <w:iCs/>
              </w:rPr>
              <w:t>Communicate the findings and recommendations to relevant stakeholders, ensuring clear understanding and action.</w:t>
            </w:r>
          </w:p>
        </w:tc>
      </w:tr>
    </w:tbl>
    <w:p w14:paraId="538D21C7" w14:textId="77777777" w:rsidR="003F18D1" w:rsidRDefault="003F18D1" w:rsidP="003F18D1">
      <w:pPr>
        <w:rPr>
          <w:rStyle w:val="ItalicBoldText"/>
        </w:rPr>
      </w:pPr>
    </w:p>
    <w:p w14:paraId="31E49F67" w14:textId="77777777" w:rsidR="004510E6" w:rsidRPr="003F1FF7" w:rsidRDefault="004510E6" w:rsidP="004510E6">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263"/>
        <w:gridCol w:w="7367"/>
      </w:tblGrid>
      <w:tr w:rsidR="004510E6" w:rsidRPr="00464C81" w14:paraId="70B2D669" w14:textId="77777777" w:rsidTr="004510E6">
        <w:tc>
          <w:tcPr>
            <w:tcW w:w="2263" w:type="dxa"/>
            <w:shd w:val="clear" w:color="auto" w:fill="F2F2F2" w:themeFill="background1" w:themeFillShade="F2"/>
          </w:tcPr>
          <w:p w14:paraId="2AC409B6" w14:textId="77777777" w:rsidR="004510E6" w:rsidRPr="009A720E" w:rsidRDefault="004510E6"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367" w:type="dxa"/>
            <w:shd w:val="clear" w:color="auto" w:fill="F2F2F2" w:themeFill="background1" w:themeFillShade="F2"/>
          </w:tcPr>
          <w:p w14:paraId="3DB5560C" w14:textId="77777777" w:rsidR="004510E6" w:rsidRPr="009A720E" w:rsidRDefault="004510E6"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4510E6" w:rsidRPr="00B83FCE" w14:paraId="6728A307" w14:textId="77777777" w:rsidTr="004510E6">
        <w:tc>
          <w:tcPr>
            <w:tcW w:w="2263" w:type="dxa"/>
          </w:tcPr>
          <w:p w14:paraId="17D861FF" w14:textId="77777777" w:rsidR="004510E6" w:rsidRPr="00B83FCE" w:rsidRDefault="004510E6" w:rsidP="00005477">
            <w:pPr>
              <w:rPr>
                <w:rFonts w:ascii="Arial" w:hAnsi="Arial" w:cs="Arial"/>
                <w:iCs/>
                <w:color w:val="BFBFBF" w:themeColor="background1" w:themeShade="BF"/>
                <w:sz w:val="16"/>
              </w:rPr>
            </w:pPr>
            <w:r w:rsidRPr="00B83FCE">
              <w:rPr>
                <w:rFonts w:ascii="Arial" w:hAnsi="Arial" w:cs="Arial"/>
              </w:rPr>
              <w:t>AK0101</w:t>
            </w:r>
          </w:p>
        </w:tc>
        <w:tc>
          <w:tcPr>
            <w:tcW w:w="7367" w:type="dxa"/>
          </w:tcPr>
          <w:p w14:paraId="0F01639D" w14:textId="77777777" w:rsidR="00705C54" w:rsidRPr="00705C54" w:rsidRDefault="00705C54" w:rsidP="00705C54">
            <w:pPr>
              <w:rPr>
                <w:rFonts w:ascii="Arial" w:hAnsi="Arial" w:cs="Arial"/>
                <w:iCs/>
              </w:rPr>
            </w:pPr>
            <w:r w:rsidRPr="00705C54">
              <w:rPr>
                <w:rFonts w:ascii="Arial" w:hAnsi="Arial" w:cs="Arial"/>
                <w:iCs/>
              </w:rPr>
              <w:t>Risk Assessment Methodologies</w:t>
            </w:r>
          </w:p>
          <w:p w14:paraId="435724D9" w14:textId="77777777" w:rsidR="00705C54" w:rsidRPr="00705C54" w:rsidRDefault="00705C54" w:rsidP="00705C54">
            <w:pPr>
              <w:rPr>
                <w:rFonts w:ascii="Arial" w:hAnsi="Arial" w:cs="Arial"/>
                <w:iCs/>
              </w:rPr>
            </w:pPr>
            <w:r w:rsidRPr="00705C54">
              <w:rPr>
                <w:rFonts w:ascii="Arial" w:hAnsi="Arial" w:cs="Arial"/>
                <w:iCs/>
              </w:rPr>
              <w:t>Understanding different risk assessment methods such as qualitative, quantitative, and semi-quantitative approaches.</w:t>
            </w:r>
          </w:p>
          <w:p w14:paraId="6334442F" w14:textId="0BFBA338" w:rsidR="004510E6" w:rsidRPr="00705C54" w:rsidRDefault="00705C54" w:rsidP="00705C54">
            <w:pPr>
              <w:rPr>
                <w:rFonts w:ascii="Arial" w:hAnsi="Arial" w:cs="Arial"/>
                <w:iCs/>
              </w:rPr>
            </w:pPr>
            <w:r w:rsidRPr="00705C54">
              <w:rPr>
                <w:rFonts w:ascii="Arial" w:hAnsi="Arial" w:cs="Arial"/>
                <w:iCs/>
              </w:rPr>
              <w:t>Knowledge of specific tools and techniques like Hazard and Operability Study (HAZOP), Job Safety Analysis (JSA), and Failure Mode and Effects Analysis (FMEA).</w:t>
            </w:r>
          </w:p>
        </w:tc>
      </w:tr>
      <w:tr w:rsidR="004510E6" w:rsidRPr="00B83FCE" w14:paraId="4F8B538B" w14:textId="77777777" w:rsidTr="004510E6">
        <w:tc>
          <w:tcPr>
            <w:tcW w:w="2263" w:type="dxa"/>
          </w:tcPr>
          <w:p w14:paraId="1D032939" w14:textId="77777777" w:rsidR="004510E6" w:rsidRPr="00B83FCE" w:rsidRDefault="004510E6" w:rsidP="00005477">
            <w:pPr>
              <w:rPr>
                <w:rFonts w:ascii="Arial" w:hAnsi="Arial" w:cs="Arial"/>
              </w:rPr>
            </w:pPr>
            <w:r w:rsidRPr="00B83FCE">
              <w:rPr>
                <w:rFonts w:ascii="Arial" w:hAnsi="Arial" w:cs="Arial"/>
              </w:rPr>
              <w:t>AK0102</w:t>
            </w:r>
          </w:p>
        </w:tc>
        <w:tc>
          <w:tcPr>
            <w:tcW w:w="7367" w:type="dxa"/>
          </w:tcPr>
          <w:p w14:paraId="3A93A1AA" w14:textId="77777777" w:rsidR="00705C54" w:rsidRPr="00705C54" w:rsidRDefault="00705C54" w:rsidP="00705C54">
            <w:pPr>
              <w:rPr>
                <w:rFonts w:ascii="Arial" w:hAnsi="Arial" w:cs="Arial"/>
                <w:iCs/>
              </w:rPr>
            </w:pPr>
            <w:r w:rsidRPr="00705C54">
              <w:rPr>
                <w:rFonts w:ascii="Arial" w:hAnsi="Arial" w:cs="Arial"/>
                <w:iCs/>
              </w:rPr>
              <w:t>Legal and Regulatory Compliance</w:t>
            </w:r>
          </w:p>
          <w:p w14:paraId="4CADDA00" w14:textId="28A50C07" w:rsidR="00705C54" w:rsidRPr="00705C54" w:rsidRDefault="00705C54" w:rsidP="00705C54">
            <w:pPr>
              <w:rPr>
                <w:rFonts w:ascii="Arial" w:hAnsi="Arial" w:cs="Arial"/>
                <w:iCs/>
              </w:rPr>
            </w:pPr>
            <w:r w:rsidRPr="00705C54">
              <w:rPr>
                <w:rFonts w:ascii="Arial" w:hAnsi="Arial" w:cs="Arial"/>
                <w:iCs/>
              </w:rPr>
              <w:t>Familiarity with relevant laws, regulations, and standards related to workplace safety and health</w:t>
            </w:r>
            <w:r>
              <w:rPr>
                <w:rFonts w:ascii="Arial" w:hAnsi="Arial" w:cs="Arial"/>
                <w:iCs/>
              </w:rPr>
              <w:t>.</w:t>
            </w:r>
          </w:p>
          <w:p w14:paraId="1D5135D8" w14:textId="44910F10" w:rsidR="004510E6" w:rsidRPr="004510E6" w:rsidRDefault="00705C54" w:rsidP="00705C54">
            <w:pPr>
              <w:rPr>
                <w:rFonts w:ascii="Arial" w:hAnsi="Arial" w:cs="Arial"/>
                <w:iCs/>
              </w:rPr>
            </w:pPr>
            <w:r w:rsidRPr="00705C54">
              <w:rPr>
                <w:rFonts w:ascii="Arial" w:hAnsi="Arial" w:cs="Arial"/>
                <w:iCs/>
              </w:rPr>
              <w:t>Understanding the implications of non-compliance and the legal responsibilities of employers and employees in maintaining a safe work environment.</w:t>
            </w:r>
          </w:p>
        </w:tc>
      </w:tr>
    </w:tbl>
    <w:p w14:paraId="2F10DE8D" w14:textId="77777777" w:rsidR="004510E6" w:rsidRPr="00B83FCE" w:rsidRDefault="004510E6" w:rsidP="004510E6">
      <w:pPr>
        <w:rPr>
          <w:rStyle w:val="ItalicBoldText"/>
          <w:b w:val="0"/>
          <w:i w:val="0"/>
        </w:rPr>
      </w:pPr>
    </w:p>
    <w:p w14:paraId="3536A602" w14:textId="77777777" w:rsidR="004510E6" w:rsidRPr="003F1FF7" w:rsidRDefault="004510E6" w:rsidP="004510E6">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258"/>
        <w:gridCol w:w="7367"/>
      </w:tblGrid>
      <w:tr w:rsidR="004510E6" w14:paraId="67EF8E4B" w14:textId="77777777" w:rsidTr="004510E6">
        <w:tc>
          <w:tcPr>
            <w:tcW w:w="2258" w:type="dxa"/>
            <w:shd w:val="clear" w:color="auto" w:fill="F2F2F2" w:themeFill="background1" w:themeFillShade="F2"/>
          </w:tcPr>
          <w:p w14:paraId="0C8B6BF4" w14:textId="77777777" w:rsidR="004510E6" w:rsidRPr="009A720E" w:rsidRDefault="004510E6" w:rsidP="00005477">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7367" w:type="dxa"/>
            <w:shd w:val="clear" w:color="auto" w:fill="F2F2F2" w:themeFill="background1" w:themeFillShade="F2"/>
          </w:tcPr>
          <w:p w14:paraId="5BB91F38" w14:textId="77777777" w:rsidR="004510E6" w:rsidRPr="009A720E" w:rsidRDefault="004510E6"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4510E6" w14:paraId="69AF4D00" w14:textId="77777777" w:rsidTr="004510E6">
        <w:tc>
          <w:tcPr>
            <w:tcW w:w="2258" w:type="dxa"/>
          </w:tcPr>
          <w:p w14:paraId="6C32C31D" w14:textId="77777777" w:rsidR="004510E6" w:rsidRPr="004510E6" w:rsidRDefault="004510E6" w:rsidP="00005477">
            <w:pPr>
              <w:rPr>
                <w:rStyle w:val="BoldText"/>
                <w:rFonts w:ascii="Arial" w:hAnsi="Arial" w:cs="Arial"/>
              </w:rPr>
            </w:pPr>
            <w:r w:rsidRPr="004510E6">
              <w:rPr>
                <w:rFonts w:ascii="Arial" w:hAnsi="Arial" w:cs="Arial"/>
              </w:rPr>
              <w:t>IAC0101</w:t>
            </w:r>
          </w:p>
        </w:tc>
        <w:tc>
          <w:tcPr>
            <w:tcW w:w="7367" w:type="dxa"/>
          </w:tcPr>
          <w:p w14:paraId="727410A4" w14:textId="2C16B50C" w:rsidR="004510E6" w:rsidRPr="00705C54" w:rsidRDefault="00705C54" w:rsidP="00005477">
            <w:pPr>
              <w:pStyle w:val="Heading2"/>
              <w:rPr>
                <w:rStyle w:val="BoldText"/>
                <w:rFonts w:ascii="Arial" w:hAnsi="Arial" w:cs="Arial"/>
                <w:color w:val="365F91" w:themeColor="accent1" w:themeShade="BF"/>
              </w:rPr>
            </w:pPr>
            <w:r w:rsidRPr="00705C54">
              <w:rPr>
                <w:rStyle w:val="BoldText"/>
                <w:rFonts w:ascii="Arial" w:hAnsi="Arial" w:cs="Arial"/>
                <w:color w:val="365F91" w:themeColor="accent1" w:themeShade="BF"/>
              </w:rPr>
              <w:t>Comprehensive workplace hazard identification is conducted.</w:t>
            </w:r>
          </w:p>
        </w:tc>
      </w:tr>
      <w:tr w:rsidR="004510E6" w14:paraId="4D3D60C0" w14:textId="77777777" w:rsidTr="004510E6">
        <w:tc>
          <w:tcPr>
            <w:tcW w:w="2258" w:type="dxa"/>
          </w:tcPr>
          <w:p w14:paraId="38F3DA46" w14:textId="425CBFD3" w:rsidR="004510E6" w:rsidRPr="004510E6" w:rsidRDefault="004510E6" w:rsidP="00005477">
            <w:pPr>
              <w:rPr>
                <w:rFonts w:ascii="Arial" w:hAnsi="Arial" w:cs="Arial"/>
              </w:rPr>
            </w:pPr>
            <w:r w:rsidRPr="004510E6">
              <w:rPr>
                <w:rFonts w:ascii="Arial" w:hAnsi="Arial" w:cs="Arial"/>
              </w:rPr>
              <w:t>IAC0102</w:t>
            </w:r>
          </w:p>
        </w:tc>
        <w:tc>
          <w:tcPr>
            <w:tcW w:w="7367" w:type="dxa"/>
          </w:tcPr>
          <w:p w14:paraId="7E097E40" w14:textId="23ADA0A2" w:rsidR="004510E6" w:rsidRPr="00705C54" w:rsidRDefault="00705C54" w:rsidP="00005477">
            <w:pPr>
              <w:pStyle w:val="Heading2"/>
              <w:rPr>
                <w:rStyle w:val="BoldText"/>
                <w:rFonts w:ascii="Arial" w:hAnsi="Arial" w:cs="Arial"/>
                <w:color w:val="365F91" w:themeColor="accent1" w:themeShade="BF"/>
              </w:rPr>
            </w:pPr>
            <w:r w:rsidRPr="00705C54">
              <w:rPr>
                <w:rStyle w:val="BoldText"/>
                <w:rFonts w:ascii="Arial" w:hAnsi="Arial" w:cs="Arial"/>
                <w:color w:val="365F91" w:themeColor="accent1" w:themeShade="BF"/>
              </w:rPr>
              <w:t>Risks are assessed and prioritized.</w:t>
            </w:r>
          </w:p>
        </w:tc>
      </w:tr>
      <w:tr w:rsidR="004510E6" w:rsidRPr="0012555A" w14:paraId="34AE5449" w14:textId="77777777" w:rsidTr="004510E6">
        <w:tc>
          <w:tcPr>
            <w:tcW w:w="2258" w:type="dxa"/>
          </w:tcPr>
          <w:p w14:paraId="05B4C0E8" w14:textId="25F84476" w:rsidR="004510E6" w:rsidRPr="004510E6" w:rsidRDefault="004510E6" w:rsidP="00005477">
            <w:pPr>
              <w:rPr>
                <w:rStyle w:val="BoldText"/>
                <w:rFonts w:ascii="Arial" w:hAnsi="Arial" w:cs="Arial"/>
              </w:rPr>
            </w:pPr>
            <w:r w:rsidRPr="004510E6">
              <w:rPr>
                <w:rFonts w:ascii="Arial" w:hAnsi="Arial" w:cs="Arial"/>
              </w:rPr>
              <w:t>IAC010</w:t>
            </w:r>
            <w:r w:rsidRPr="004510E6">
              <w:rPr>
                <w:rFonts w:ascii="Arial" w:hAnsi="Arial" w:cs="Arial"/>
              </w:rPr>
              <w:t>3</w:t>
            </w:r>
          </w:p>
        </w:tc>
        <w:tc>
          <w:tcPr>
            <w:tcW w:w="7367" w:type="dxa"/>
          </w:tcPr>
          <w:p w14:paraId="02593E0E" w14:textId="2863F642" w:rsidR="004510E6" w:rsidRPr="00705C54" w:rsidRDefault="00705C54" w:rsidP="00005477">
            <w:pPr>
              <w:pStyle w:val="Heading2"/>
              <w:rPr>
                <w:rStyle w:val="BoldText"/>
                <w:rFonts w:ascii="Arial" w:hAnsi="Arial" w:cs="Arial"/>
                <w:color w:val="365F91" w:themeColor="accent1" w:themeShade="BF"/>
              </w:rPr>
            </w:pPr>
            <w:r w:rsidRPr="00705C54">
              <w:rPr>
                <w:rStyle w:val="BoldText"/>
                <w:rFonts w:ascii="Arial" w:hAnsi="Arial" w:cs="Arial"/>
                <w:color w:val="365F91" w:themeColor="accent1" w:themeShade="BF"/>
              </w:rPr>
              <w:t>Risk assessment findings are reported and documented.</w:t>
            </w:r>
          </w:p>
        </w:tc>
      </w:tr>
    </w:tbl>
    <w:p w14:paraId="42E6F8D3" w14:textId="77777777" w:rsidR="004510E6" w:rsidRDefault="004510E6" w:rsidP="003F18D1">
      <w:pPr>
        <w:rPr>
          <w:rStyle w:val="ItalicBoldText"/>
        </w:rPr>
      </w:pPr>
    </w:p>
    <w:p w14:paraId="33D1AE04" w14:textId="77777777" w:rsidR="004510E6" w:rsidRDefault="004510E6" w:rsidP="003F18D1">
      <w:pPr>
        <w:rPr>
          <w:rStyle w:val="ItalicBoldText"/>
        </w:rPr>
      </w:pPr>
    </w:p>
    <w:tbl>
      <w:tblPr>
        <w:tblStyle w:val="TableGrid"/>
        <w:tblW w:w="0" w:type="auto"/>
        <w:tblLook w:val="04A0" w:firstRow="1" w:lastRow="0" w:firstColumn="1" w:lastColumn="0" w:noHBand="0" w:noVBand="1"/>
      </w:tblPr>
      <w:tblGrid>
        <w:gridCol w:w="2263"/>
        <w:gridCol w:w="7367"/>
      </w:tblGrid>
      <w:tr w:rsidR="003F18D1" w:rsidRPr="00464C81" w14:paraId="3C8AC964" w14:textId="77777777" w:rsidTr="009A720E">
        <w:tc>
          <w:tcPr>
            <w:tcW w:w="9630" w:type="dxa"/>
            <w:gridSpan w:val="2"/>
            <w:shd w:val="clear" w:color="auto" w:fill="auto"/>
          </w:tcPr>
          <w:p w14:paraId="6855BEEF" w14:textId="6A19D16A" w:rsidR="003F18D1" w:rsidRPr="00AA0E6F" w:rsidRDefault="004510E6" w:rsidP="00E54BAE">
            <w:pPr>
              <w:rPr>
                <w:rFonts w:ascii="Arial" w:hAnsi="Arial" w:cs="Arial"/>
                <w:b/>
                <w:iCs/>
                <w:color w:val="auto"/>
                <w:sz w:val="20"/>
                <w:szCs w:val="20"/>
              </w:rPr>
            </w:pPr>
            <w:r w:rsidRPr="004510E6">
              <w:rPr>
                <w:rFonts w:ascii="Arial" w:hAnsi="Arial" w:cs="Arial"/>
              </w:rPr>
              <w:t>PM-01-PS02</w:t>
            </w:r>
            <w:r w:rsidRPr="004510E6">
              <w:rPr>
                <w:rFonts w:ascii="Arial" w:hAnsi="Arial" w:cs="Arial"/>
              </w:rPr>
              <w:tab/>
              <w:t>LEAD AND MANAGE INCIDENT INVESTIGATION TEAMS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7921B916" w:rsidR="00B83FCE" w:rsidRPr="00B83FCE" w:rsidRDefault="00705C54" w:rsidP="00D031D6">
            <w:pPr>
              <w:rPr>
                <w:rFonts w:ascii="Arial" w:hAnsi="Arial" w:cs="Arial"/>
                <w:b/>
                <w:iCs/>
                <w:color w:val="auto"/>
                <w:sz w:val="20"/>
              </w:rPr>
            </w:pPr>
            <w:r w:rsidRPr="00705C54">
              <w:rPr>
                <w:rFonts w:ascii="Arial" w:hAnsi="Arial" w:cs="Arial"/>
              </w:rPr>
              <w:t>Given a simulated or controlled training environment designed to replicate real-world incident and accident scenarios</w:t>
            </w:r>
            <w:r>
              <w:rPr>
                <w:rFonts w:ascii="Arial" w:hAnsi="Arial" w:cs="Arial"/>
              </w:rPr>
              <w:t xml:space="preserve"> </w:t>
            </w:r>
            <w:r w:rsidRPr="00705C54">
              <w:rPr>
                <w:rFonts w:ascii="Arial" w:hAnsi="Arial" w:cs="Arial"/>
              </w:rPr>
              <w:t>learners will develop the skills and confidence necessary to effectively lead and manage incident investigation teams. They will be prepared to handle complex investigations, make informed decisions, and ensure that all actions are conducted ethically and in compliance with legal and regulatory standards.</w:t>
            </w:r>
          </w:p>
        </w:tc>
      </w:tr>
      <w:tr w:rsidR="003A7446" w:rsidRPr="00464C81" w14:paraId="54DC9983" w14:textId="77777777" w:rsidTr="004510E6">
        <w:tc>
          <w:tcPr>
            <w:tcW w:w="2263"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367"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3A7446" w14:paraId="40DF1CA5" w14:textId="77777777" w:rsidTr="004510E6">
        <w:tc>
          <w:tcPr>
            <w:tcW w:w="2263" w:type="dxa"/>
          </w:tcPr>
          <w:p w14:paraId="2DFA1BD2" w14:textId="11D7CA13" w:rsidR="003A7446" w:rsidRPr="00B83FCE" w:rsidRDefault="003A7446" w:rsidP="00E54BAE">
            <w:pPr>
              <w:rPr>
                <w:rFonts w:ascii="Arial" w:hAnsi="Arial" w:cs="Arial"/>
                <w:iCs/>
                <w:color w:val="BFBFBF" w:themeColor="background1" w:themeShade="BF"/>
                <w:sz w:val="16"/>
              </w:rPr>
            </w:pPr>
            <w:r w:rsidRPr="00B83FCE">
              <w:rPr>
                <w:rFonts w:ascii="Arial" w:hAnsi="Arial" w:cs="Arial"/>
              </w:rPr>
              <w:t>PA0201</w:t>
            </w:r>
          </w:p>
        </w:tc>
        <w:tc>
          <w:tcPr>
            <w:tcW w:w="7367" w:type="dxa"/>
          </w:tcPr>
          <w:p w14:paraId="4E0B0BDF" w14:textId="64A6B758" w:rsidR="004510E6" w:rsidRPr="004510E6" w:rsidRDefault="004510E6" w:rsidP="004510E6">
            <w:pPr>
              <w:rPr>
                <w:rFonts w:ascii="Arial" w:hAnsi="Arial" w:cs="Arial"/>
                <w:iCs/>
              </w:rPr>
            </w:pPr>
            <w:r w:rsidRPr="004510E6">
              <w:rPr>
                <w:rFonts w:ascii="Arial" w:hAnsi="Arial" w:cs="Arial"/>
                <w:iCs/>
              </w:rPr>
              <w:t>Mobilize and Organize the Investigation Team</w:t>
            </w:r>
          </w:p>
          <w:p w14:paraId="18D338FD" w14:textId="25C47175" w:rsidR="004510E6" w:rsidRPr="004510E6" w:rsidRDefault="004510E6" w:rsidP="004510E6">
            <w:pPr>
              <w:pStyle w:val="ListParagraph"/>
              <w:numPr>
                <w:ilvl w:val="0"/>
                <w:numId w:val="50"/>
              </w:numPr>
              <w:rPr>
                <w:rFonts w:ascii="Arial" w:hAnsi="Arial" w:cs="Arial"/>
                <w:iCs/>
              </w:rPr>
            </w:pPr>
            <w:r w:rsidRPr="004510E6">
              <w:rPr>
                <w:rFonts w:ascii="Arial" w:hAnsi="Arial" w:cs="Arial"/>
                <w:iCs/>
              </w:rPr>
              <w:t>Identify and select appropriate team members based on skills and experience relevant to the incident.</w:t>
            </w:r>
          </w:p>
          <w:p w14:paraId="7A3E069E" w14:textId="7C416D2B" w:rsidR="004510E6" w:rsidRPr="004510E6" w:rsidRDefault="004510E6" w:rsidP="004510E6">
            <w:pPr>
              <w:pStyle w:val="ListParagraph"/>
              <w:numPr>
                <w:ilvl w:val="0"/>
                <w:numId w:val="50"/>
              </w:numPr>
              <w:rPr>
                <w:rFonts w:ascii="Arial" w:hAnsi="Arial" w:cs="Arial"/>
                <w:iCs/>
              </w:rPr>
            </w:pPr>
            <w:r w:rsidRPr="004510E6">
              <w:rPr>
                <w:rFonts w:ascii="Arial" w:hAnsi="Arial" w:cs="Arial"/>
                <w:iCs/>
              </w:rPr>
              <w:t>Develop a clear incident investigation plan outlining roles, responsibilities, and timelines.</w:t>
            </w:r>
          </w:p>
          <w:p w14:paraId="6F2D889F" w14:textId="7505F863" w:rsidR="003A7446" w:rsidRPr="004510E6" w:rsidRDefault="004510E6" w:rsidP="004510E6">
            <w:pPr>
              <w:pStyle w:val="ListParagraph"/>
              <w:numPr>
                <w:ilvl w:val="0"/>
                <w:numId w:val="50"/>
              </w:numPr>
              <w:rPr>
                <w:iCs/>
              </w:rPr>
            </w:pPr>
            <w:r w:rsidRPr="004510E6">
              <w:rPr>
                <w:rFonts w:ascii="Arial" w:hAnsi="Arial" w:cs="Arial"/>
                <w:iCs/>
              </w:rPr>
              <w:t>Coordinate logistics, ensuring all necessary tools, equipment, and documentation are available.</w:t>
            </w:r>
          </w:p>
        </w:tc>
      </w:tr>
      <w:tr w:rsidR="003A7446" w14:paraId="3AC14C50" w14:textId="77777777" w:rsidTr="004510E6">
        <w:tc>
          <w:tcPr>
            <w:tcW w:w="2263" w:type="dxa"/>
          </w:tcPr>
          <w:p w14:paraId="4A5ABA89" w14:textId="043A7D53" w:rsidR="003A7446" w:rsidRPr="00B83FCE" w:rsidRDefault="003A7446" w:rsidP="00E54BAE">
            <w:pPr>
              <w:rPr>
                <w:rFonts w:ascii="Arial" w:hAnsi="Arial" w:cs="Arial"/>
              </w:rPr>
            </w:pPr>
            <w:r w:rsidRPr="00B83FCE">
              <w:rPr>
                <w:rFonts w:ascii="Arial" w:hAnsi="Arial" w:cs="Arial"/>
              </w:rPr>
              <w:t>PA0202</w:t>
            </w:r>
          </w:p>
        </w:tc>
        <w:tc>
          <w:tcPr>
            <w:tcW w:w="7367" w:type="dxa"/>
          </w:tcPr>
          <w:p w14:paraId="78F64D92" w14:textId="2F5FCE5C" w:rsidR="004510E6" w:rsidRPr="004510E6" w:rsidRDefault="004510E6" w:rsidP="004510E6">
            <w:pPr>
              <w:rPr>
                <w:rFonts w:ascii="Arial" w:hAnsi="Arial" w:cs="Arial"/>
                <w:iCs/>
              </w:rPr>
            </w:pPr>
            <w:r w:rsidRPr="004510E6">
              <w:rPr>
                <w:rFonts w:ascii="Arial" w:hAnsi="Arial" w:cs="Arial"/>
                <w:iCs/>
              </w:rPr>
              <w:t>Conduct the Incident Investigation</w:t>
            </w:r>
          </w:p>
          <w:p w14:paraId="1C0AE5DC" w14:textId="01BF5206" w:rsidR="004510E6" w:rsidRPr="004510E6" w:rsidRDefault="004510E6" w:rsidP="004510E6">
            <w:pPr>
              <w:pStyle w:val="ListParagraph"/>
              <w:numPr>
                <w:ilvl w:val="0"/>
                <w:numId w:val="51"/>
              </w:numPr>
              <w:rPr>
                <w:rFonts w:ascii="Arial" w:hAnsi="Arial" w:cs="Arial"/>
                <w:iCs/>
              </w:rPr>
            </w:pPr>
            <w:r w:rsidRPr="004510E6">
              <w:rPr>
                <w:rFonts w:ascii="Arial" w:hAnsi="Arial" w:cs="Arial"/>
                <w:iCs/>
              </w:rPr>
              <w:t>Gather and protect evidence, including physical evidence, witness statements, and documentation.</w:t>
            </w:r>
          </w:p>
          <w:p w14:paraId="6920DA4C" w14:textId="7946E22D" w:rsidR="004510E6" w:rsidRPr="004510E6" w:rsidRDefault="004510E6" w:rsidP="004510E6">
            <w:pPr>
              <w:pStyle w:val="ListParagraph"/>
              <w:numPr>
                <w:ilvl w:val="0"/>
                <w:numId w:val="51"/>
              </w:numPr>
              <w:rPr>
                <w:rFonts w:ascii="Arial" w:hAnsi="Arial" w:cs="Arial"/>
                <w:iCs/>
              </w:rPr>
            </w:pPr>
            <w:r w:rsidRPr="004510E6">
              <w:rPr>
                <w:rFonts w:ascii="Arial" w:hAnsi="Arial" w:cs="Arial"/>
                <w:iCs/>
              </w:rPr>
              <w:t xml:space="preserve">Utilize various investigation techniques to </w:t>
            </w:r>
            <w:r w:rsidRPr="004510E6">
              <w:rPr>
                <w:rFonts w:ascii="Arial" w:hAnsi="Arial" w:cs="Arial"/>
                <w:iCs/>
              </w:rPr>
              <w:t>analyse</w:t>
            </w:r>
            <w:r w:rsidRPr="004510E6">
              <w:rPr>
                <w:rFonts w:ascii="Arial" w:hAnsi="Arial" w:cs="Arial"/>
                <w:iCs/>
              </w:rPr>
              <w:t xml:space="preserve"> the incident, identify root causes, and assess failures in controls.</w:t>
            </w:r>
          </w:p>
          <w:p w14:paraId="0DA2D490" w14:textId="42FDB9A4" w:rsidR="003A7446" w:rsidRPr="004510E6" w:rsidRDefault="004510E6" w:rsidP="004510E6">
            <w:pPr>
              <w:pStyle w:val="ListParagraph"/>
              <w:numPr>
                <w:ilvl w:val="0"/>
                <w:numId w:val="51"/>
              </w:numPr>
              <w:rPr>
                <w:iCs/>
              </w:rPr>
            </w:pPr>
            <w:r w:rsidRPr="004510E6">
              <w:rPr>
                <w:rFonts w:ascii="Arial" w:hAnsi="Arial" w:cs="Arial"/>
                <w:iCs/>
              </w:rPr>
              <w:t>Manage the investigation process, ensuring adherence to legal and regulatory requirements and maintaining confidentiality.</w:t>
            </w:r>
          </w:p>
        </w:tc>
      </w:tr>
      <w:tr w:rsidR="004510E6" w14:paraId="2154C531" w14:textId="77777777" w:rsidTr="004510E6">
        <w:tc>
          <w:tcPr>
            <w:tcW w:w="2263" w:type="dxa"/>
          </w:tcPr>
          <w:p w14:paraId="49BF3C99" w14:textId="6C7AD739" w:rsidR="004510E6" w:rsidRPr="00B83FCE" w:rsidRDefault="004510E6" w:rsidP="00E54BAE">
            <w:r w:rsidRPr="00B83FCE">
              <w:rPr>
                <w:rFonts w:ascii="Arial" w:hAnsi="Arial" w:cs="Arial"/>
              </w:rPr>
              <w:t>PA020</w:t>
            </w:r>
            <w:r>
              <w:rPr>
                <w:rFonts w:ascii="Arial" w:hAnsi="Arial" w:cs="Arial"/>
              </w:rPr>
              <w:t>3</w:t>
            </w:r>
          </w:p>
        </w:tc>
        <w:tc>
          <w:tcPr>
            <w:tcW w:w="7367" w:type="dxa"/>
          </w:tcPr>
          <w:p w14:paraId="1ED1F898" w14:textId="77777777" w:rsidR="004510E6" w:rsidRPr="004510E6" w:rsidRDefault="004510E6" w:rsidP="004510E6">
            <w:pPr>
              <w:rPr>
                <w:rFonts w:ascii="Arial" w:hAnsi="Arial" w:cs="Arial"/>
                <w:iCs/>
              </w:rPr>
            </w:pPr>
            <w:r w:rsidRPr="004510E6">
              <w:rPr>
                <w:rFonts w:ascii="Arial" w:hAnsi="Arial" w:cs="Arial"/>
                <w:iCs/>
              </w:rPr>
              <w:t>Findings and Implement Recommendations</w:t>
            </w:r>
          </w:p>
          <w:p w14:paraId="7CD508E8" w14:textId="6DD588CE" w:rsidR="004510E6" w:rsidRPr="004510E6" w:rsidRDefault="004510E6" w:rsidP="004510E6">
            <w:pPr>
              <w:pStyle w:val="ListParagraph"/>
              <w:numPr>
                <w:ilvl w:val="0"/>
                <w:numId w:val="52"/>
              </w:numPr>
              <w:rPr>
                <w:rFonts w:ascii="Arial" w:hAnsi="Arial" w:cs="Arial"/>
                <w:iCs/>
              </w:rPr>
            </w:pPr>
            <w:r w:rsidRPr="004510E6">
              <w:rPr>
                <w:rFonts w:ascii="Arial" w:hAnsi="Arial" w:cs="Arial"/>
                <w:iCs/>
              </w:rPr>
              <w:t>Prepare detailed reports summarizing the investigation findings, root causes, and recommendations for corrective actions.</w:t>
            </w:r>
          </w:p>
          <w:p w14:paraId="13C3A824" w14:textId="40F0B827" w:rsidR="004510E6" w:rsidRPr="004510E6" w:rsidRDefault="004510E6" w:rsidP="004510E6">
            <w:pPr>
              <w:pStyle w:val="ListParagraph"/>
              <w:numPr>
                <w:ilvl w:val="0"/>
                <w:numId w:val="52"/>
              </w:numPr>
              <w:rPr>
                <w:rFonts w:ascii="Arial" w:hAnsi="Arial" w:cs="Arial"/>
                <w:iCs/>
              </w:rPr>
            </w:pPr>
            <w:r w:rsidRPr="004510E6">
              <w:rPr>
                <w:rFonts w:ascii="Arial" w:hAnsi="Arial" w:cs="Arial"/>
                <w:iCs/>
              </w:rPr>
              <w:t>Facilitate post-incident reviews and hearings, involving relevant stakeholders in the discussion of findings and corrective actions.</w:t>
            </w:r>
          </w:p>
          <w:p w14:paraId="488494FF" w14:textId="71616871" w:rsidR="004510E6" w:rsidRPr="004510E6" w:rsidRDefault="004510E6" w:rsidP="004510E6">
            <w:pPr>
              <w:pStyle w:val="ListParagraph"/>
              <w:numPr>
                <w:ilvl w:val="0"/>
                <w:numId w:val="52"/>
              </w:numPr>
              <w:rPr>
                <w:iCs/>
              </w:rPr>
            </w:pPr>
            <w:r w:rsidRPr="004510E6">
              <w:rPr>
                <w:rFonts w:ascii="Arial" w:hAnsi="Arial" w:cs="Arial"/>
                <w:iCs/>
              </w:rPr>
              <w:t>Oversee the implementation of recommendations and corrective actions, ensuring they are effectively executed and monitored.</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5"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5"/>
    </w:p>
    <w:tbl>
      <w:tblPr>
        <w:tblStyle w:val="TableGrid"/>
        <w:tblW w:w="0" w:type="auto"/>
        <w:tblLook w:val="04A0" w:firstRow="1" w:lastRow="0" w:firstColumn="1" w:lastColumn="0" w:noHBand="0" w:noVBand="1"/>
      </w:tblPr>
      <w:tblGrid>
        <w:gridCol w:w="2263"/>
        <w:gridCol w:w="7367"/>
      </w:tblGrid>
      <w:tr w:rsidR="003A7446" w:rsidRPr="00464C81" w14:paraId="6A9D5EDD" w14:textId="77777777" w:rsidTr="004510E6">
        <w:tc>
          <w:tcPr>
            <w:tcW w:w="2263"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lastRenderedPageBreak/>
              <w:t>APPLIED KNOWLDEGE CODE</w:t>
            </w:r>
          </w:p>
        </w:tc>
        <w:tc>
          <w:tcPr>
            <w:tcW w:w="7367"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705C54" w:rsidRPr="00B83FCE" w14:paraId="2195ADC9" w14:textId="77777777" w:rsidTr="004510E6">
        <w:tc>
          <w:tcPr>
            <w:tcW w:w="2263" w:type="dxa"/>
          </w:tcPr>
          <w:p w14:paraId="324D2265" w14:textId="4E746FA2" w:rsidR="00705C54" w:rsidRPr="00B83FCE" w:rsidRDefault="00705C54" w:rsidP="00705C54">
            <w:pPr>
              <w:rPr>
                <w:rFonts w:ascii="Arial" w:hAnsi="Arial" w:cs="Arial"/>
                <w:iCs/>
                <w:color w:val="BFBFBF" w:themeColor="background1" w:themeShade="BF"/>
                <w:sz w:val="16"/>
              </w:rPr>
            </w:pPr>
            <w:r w:rsidRPr="00B83FCE">
              <w:rPr>
                <w:rFonts w:ascii="Arial" w:hAnsi="Arial" w:cs="Arial"/>
              </w:rPr>
              <w:t>AK0101</w:t>
            </w:r>
          </w:p>
        </w:tc>
        <w:tc>
          <w:tcPr>
            <w:tcW w:w="7367" w:type="dxa"/>
          </w:tcPr>
          <w:p w14:paraId="562CDF5B" w14:textId="77777777" w:rsidR="00705C54" w:rsidRPr="004510E6" w:rsidRDefault="00705C54" w:rsidP="00705C54">
            <w:pPr>
              <w:rPr>
                <w:rFonts w:ascii="Arial" w:hAnsi="Arial" w:cs="Arial"/>
                <w:iCs/>
              </w:rPr>
            </w:pPr>
            <w:r w:rsidRPr="004510E6">
              <w:rPr>
                <w:rFonts w:ascii="Arial" w:hAnsi="Arial" w:cs="Arial"/>
                <w:iCs/>
              </w:rPr>
              <w:t>Incident Investigation Techniques</w:t>
            </w:r>
          </w:p>
          <w:p w14:paraId="128184FF" w14:textId="77777777" w:rsidR="00705C54" w:rsidRPr="004510E6" w:rsidRDefault="00705C54" w:rsidP="00705C54">
            <w:pPr>
              <w:rPr>
                <w:rFonts w:ascii="Arial" w:hAnsi="Arial" w:cs="Arial"/>
                <w:iCs/>
              </w:rPr>
            </w:pPr>
            <w:r w:rsidRPr="004510E6">
              <w:rPr>
                <w:rFonts w:ascii="Arial" w:hAnsi="Arial" w:cs="Arial"/>
                <w:iCs/>
              </w:rPr>
              <w:t>Proficiency in various investigation techniques such as Root Cause Analysis (RCA), Fault Tree Analysis (FTA), and the 5 Whys method.</w:t>
            </w:r>
          </w:p>
          <w:p w14:paraId="6B2C67C4" w14:textId="0DD7E370" w:rsidR="00705C54" w:rsidRPr="00B83FCE" w:rsidRDefault="00705C54" w:rsidP="00705C54">
            <w:pPr>
              <w:rPr>
                <w:rFonts w:ascii="Arial" w:hAnsi="Arial" w:cs="Arial"/>
                <w:iCs/>
                <w:color w:val="BFBFBF" w:themeColor="background1" w:themeShade="BF"/>
              </w:rPr>
            </w:pPr>
            <w:r w:rsidRPr="004510E6">
              <w:rPr>
                <w:rFonts w:ascii="Arial" w:hAnsi="Arial" w:cs="Arial"/>
                <w:iCs/>
              </w:rPr>
              <w:t>Understanding the principles of evidence collection, preservation, and documentation during investigations.</w:t>
            </w:r>
          </w:p>
        </w:tc>
      </w:tr>
      <w:tr w:rsidR="00705C54" w:rsidRPr="00B83FCE" w14:paraId="305956DA" w14:textId="77777777" w:rsidTr="004510E6">
        <w:tc>
          <w:tcPr>
            <w:tcW w:w="2263" w:type="dxa"/>
          </w:tcPr>
          <w:p w14:paraId="0638BAEF" w14:textId="7DDD8D87" w:rsidR="00705C54" w:rsidRPr="00B83FCE" w:rsidRDefault="00705C54" w:rsidP="00705C54">
            <w:pPr>
              <w:rPr>
                <w:rFonts w:ascii="Arial" w:hAnsi="Arial" w:cs="Arial"/>
              </w:rPr>
            </w:pPr>
            <w:r w:rsidRPr="00B83FCE">
              <w:rPr>
                <w:rFonts w:ascii="Arial" w:hAnsi="Arial" w:cs="Arial"/>
              </w:rPr>
              <w:t>AK0102</w:t>
            </w:r>
          </w:p>
        </w:tc>
        <w:tc>
          <w:tcPr>
            <w:tcW w:w="7367" w:type="dxa"/>
          </w:tcPr>
          <w:p w14:paraId="2E3CE707" w14:textId="77777777" w:rsidR="00705C54" w:rsidRPr="004510E6" w:rsidRDefault="00705C54" w:rsidP="00705C54">
            <w:pPr>
              <w:rPr>
                <w:rFonts w:ascii="Arial" w:hAnsi="Arial" w:cs="Arial"/>
                <w:iCs/>
              </w:rPr>
            </w:pPr>
            <w:r w:rsidRPr="004510E6">
              <w:rPr>
                <w:rFonts w:ascii="Arial" w:hAnsi="Arial" w:cs="Arial"/>
                <w:iCs/>
              </w:rPr>
              <w:t>Crisis and Incident Management</w:t>
            </w:r>
          </w:p>
          <w:p w14:paraId="7177B8E1" w14:textId="77777777" w:rsidR="00705C54" w:rsidRPr="004510E6" w:rsidRDefault="00705C54" w:rsidP="00705C54">
            <w:pPr>
              <w:rPr>
                <w:rFonts w:ascii="Arial" w:hAnsi="Arial" w:cs="Arial"/>
                <w:iCs/>
              </w:rPr>
            </w:pPr>
            <w:r w:rsidRPr="004510E6">
              <w:rPr>
                <w:rFonts w:ascii="Arial" w:hAnsi="Arial" w:cs="Arial"/>
                <w:iCs/>
              </w:rPr>
              <w:t>Knowledge of crisis management strategies and incident command systems.</w:t>
            </w:r>
          </w:p>
          <w:p w14:paraId="3A5A2C11" w14:textId="18FC7891" w:rsidR="00705C54" w:rsidRPr="00B83FCE" w:rsidRDefault="00705C54" w:rsidP="00705C54">
            <w:pPr>
              <w:rPr>
                <w:rFonts w:ascii="Arial" w:hAnsi="Arial" w:cs="Arial"/>
                <w:iCs/>
                <w:color w:val="BFBFBF" w:themeColor="background1" w:themeShade="BF"/>
              </w:rPr>
            </w:pPr>
            <w:r w:rsidRPr="004510E6">
              <w:rPr>
                <w:rFonts w:ascii="Arial" w:hAnsi="Arial" w:cs="Arial"/>
                <w:iCs/>
              </w:rPr>
              <w:t>Skills in managing the investigation process, including coordinating with stakeholders, ensuring timely communication, and maintaining control over the investigation's direction and focus.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6"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6"/>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258"/>
        <w:gridCol w:w="7367"/>
      </w:tblGrid>
      <w:tr w:rsidR="003A7446" w14:paraId="2BCAD00E" w14:textId="77777777" w:rsidTr="004510E6">
        <w:tc>
          <w:tcPr>
            <w:tcW w:w="2258"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367"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A7446" w14:paraId="69338DCE" w14:textId="77777777" w:rsidTr="004510E6">
        <w:tc>
          <w:tcPr>
            <w:tcW w:w="2258" w:type="dxa"/>
          </w:tcPr>
          <w:p w14:paraId="1E9C7571" w14:textId="77777777" w:rsidR="003A7446" w:rsidRPr="0012555A" w:rsidRDefault="003A7446" w:rsidP="00E54BAE">
            <w:pPr>
              <w:rPr>
                <w:rStyle w:val="BoldText"/>
                <w:rFonts w:ascii="Arial" w:hAnsi="Arial" w:cs="Arial"/>
              </w:rPr>
            </w:pPr>
            <w:r w:rsidRPr="0012555A">
              <w:rPr>
                <w:rFonts w:ascii="Arial" w:hAnsi="Arial" w:cs="Arial"/>
              </w:rPr>
              <w:t>IAC0101</w:t>
            </w:r>
          </w:p>
        </w:tc>
        <w:tc>
          <w:tcPr>
            <w:tcW w:w="7367" w:type="dxa"/>
          </w:tcPr>
          <w:p w14:paraId="31B0DDA3" w14:textId="77CE999F" w:rsidR="003A7446" w:rsidRPr="00705C54" w:rsidRDefault="00705C54" w:rsidP="00E54BAE">
            <w:pPr>
              <w:pStyle w:val="Heading2"/>
              <w:rPr>
                <w:rStyle w:val="BoldText"/>
                <w:rFonts w:ascii="Arial" w:hAnsi="Arial" w:cs="Arial"/>
                <w:color w:val="365F91" w:themeColor="accent1" w:themeShade="BF"/>
              </w:rPr>
            </w:pPr>
            <w:r w:rsidRPr="00705C54">
              <w:rPr>
                <w:rStyle w:val="BoldText"/>
                <w:rFonts w:ascii="Arial" w:hAnsi="Arial" w:cs="Arial"/>
                <w:color w:val="365F91" w:themeColor="accent1" w:themeShade="BF"/>
              </w:rPr>
              <w:t>The investigation team is mobilized and organized.</w:t>
            </w:r>
          </w:p>
        </w:tc>
      </w:tr>
      <w:tr w:rsidR="004510E6" w:rsidRPr="0012555A" w14:paraId="76B36311" w14:textId="77777777" w:rsidTr="004510E6">
        <w:tc>
          <w:tcPr>
            <w:tcW w:w="2258" w:type="dxa"/>
          </w:tcPr>
          <w:p w14:paraId="60079E36" w14:textId="77777777" w:rsidR="004510E6" w:rsidRPr="004510E6" w:rsidRDefault="004510E6" w:rsidP="00005477">
            <w:pPr>
              <w:rPr>
                <w:rFonts w:ascii="Arial" w:hAnsi="Arial" w:cs="Arial"/>
              </w:rPr>
            </w:pPr>
            <w:r w:rsidRPr="004510E6">
              <w:rPr>
                <w:rFonts w:ascii="Arial" w:hAnsi="Arial" w:cs="Arial"/>
              </w:rPr>
              <w:t>IAC0102</w:t>
            </w:r>
          </w:p>
        </w:tc>
        <w:tc>
          <w:tcPr>
            <w:tcW w:w="7367" w:type="dxa"/>
          </w:tcPr>
          <w:p w14:paraId="1F4D61F3" w14:textId="24DDEBD5" w:rsidR="004510E6" w:rsidRPr="00705C54" w:rsidRDefault="00705C54" w:rsidP="00005477">
            <w:pPr>
              <w:pStyle w:val="Heading2"/>
              <w:rPr>
                <w:rStyle w:val="BoldText"/>
                <w:rFonts w:ascii="Arial" w:hAnsi="Arial" w:cs="Arial"/>
                <w:color w:val="365F91" w:themeColor="accent1" w:themeShade="BF"/>
              </w:rPr>
            </w:pPr>
            <w:r w:rsidRPr="00705C54">
              <w:rPr>
                <w:rStyle w:val="BoldText"/>
                <w:rFonts w:ascii="Arial" w:hAnsi="Arial" w:cs="Arial"/>
                <w:color w:val="365F91" w:themeColor="accent1" w:themeShade="BF"/>
              </w:rPr>
              <w:t>The incident investigation is conducted.</w:t>
            </w:r>
          </w:p>
        </w:tc>
      </w:tr>
      <w:tr w:rsidR="004510E6" w:rsidRPr="0012555A" w14:paraId="0DC16FC0" w14:textId="77777777" w:rsidTr="004510E6">
        <w:tc>
          <w:tcPr>
            <w:tcW w:w="2258" w:type="dxa"/>
          </w:tcPr>
          <w:p w14:paraId="5AEC816E" w14:textId="77777777" w:rsidR="004510E6" w:rsidRPr="004510E6" w:rsidRDefault="004510E6" w:rsidP="00005477">
            <w:pPr>
              <w:rPr>
                <w:rStyle w:val="BoldText"/>
                <w:rFonts w:ascii="Arial" w:hAnsi="Arial" w:cs="Arial"/>
              </w:rPr>
            </w:pPr>
            <w:r w:rsidRPr="004510E6">
              <w:rPr>
                <w:rFonts w:ascii="Arial" w:hAnsi="Arial" w:cs="Arial"/>
              </w:rPr>
              <w:t>IAC0103</w:t>
            </w:r>
          </w:p>
        </w:tc>
        <w:tc>
          <w:tcPr>
            <w:tcW w:w="7367" w:type="dxa"/>
          </w:tcPr>
          <w:p w14:paraId="3E2E3559" w14:textId="42CB58A3" w:rsidR="004510E6" w:rsidRPr="00705C54" w:rsidRDefault="00705C54" w:rsidP="00005477">
            <w:pPr>
              <w:pStyle w:val="Heading2"/>
              <w:rPr>
                <w:rStyle w:val="BoldText"/>
                <w:rFonts w:ascii="Arial" w:hAnsi="Arial" w:cs="Arial"/>
                <w:color w:val="365F91" w:themeColor="accent1" w:themeShade="BF"/>
              </w:rPr>
            </w:pPr>
            <w:r w:rsidRPr="00705C54">
              <w:rPr>
                <w:rStyle w:val="BoldText"/>
                <w:rFonts w:ascii="Arial" w:hAnsi="Arial" w:cs="Arial"/>
                <w:color w:val="365F91" w:themeColor="accent1" w:themeShade="BF"/>
              </w:rPr>
              <w:t>Findings are documented, and recommendations are implemented.</w:t>
            </w:r>
          </w:p>
        </w:tc>
      </w:tr>
    </w:tbl>
    <w:p w14:paraId="3FD9B47F" w14:textId="77777777" w:rsidR="003F18D1" w:rsidRPr="003F18D1" w:rsidRDefault="003F18D1" w:rsidP="003F34EC">
      <w:pPr>
        <w:pStyle w:val="Heading3"/>
        <w:ind w:left="0"/>
        <w:rPr>
          <w:rStyle w:val="BoldText"/>
          <w:b w:val="0"/>
        </w:rPr>
      </w:pPr>
    </w:p>
    <w:p w14:paraId="45B4A907" w14:textId="77777777" w:rsidR="00CD68B3" w:rsidRPr="00E72209" w:rsidRDefault="00CD68B3" w:rsidP="00CD68B3">
      <w:pPr>
        <w:pStyle w:val="Heading2"/>
        <w:rPr>
          <w:rStyle w:val="ItalicText"/>
          <w:i w:val="0"/>
          <w:iCs w:val="0"/>
        </w:rPr>
      </w:pPr>
      <w:bookmarkStart w:id="87" w:name="_Toc149225100"/>
      <w:r>
        <w:t>3</w:t>
      </w:r>
      <w:r w:rsidRPr="002469DF">
        <w:t>.</w:t>
      </w:r>
      <w:r>
        <w:t>1.2</w:t>
      </w:r>
      <w:r w:rsidRPr="002469DF">
        <w:t xml:space="preserve"> </w:t>
      </w:r>
      <w:r>
        <w:t xml:space="preserve">Criteria for accreditation </w:t>
      </w:r>
    </w:p>
    <w:p w14:paraId="3EC55187" w14:textId="77777777" w:rsidR="00CD68B3" w:rsidRPr="00F15960" w:rsidRDefault="00CD68B3" w:rsidP="00CD68B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D68B3" w14:paraId="421001DB" w14:textId="77777777" w:rsidTr="003D05C3">
        <w:tc>
          <w:tcPr>
            <w:tcW w:w="9630" w:type="dxa"/>
            <w:gridSpan w:val="2"/>
            <w:shd w:val="clear" w:color="auto" w:fill="F2F2F2" w:themeFill="background1" w:themeFillShade="F2"/>
          </w:tcPr>
          <w:p w14:paraId="32D575AB" w14:textId="77777777" w:rsidR="00CD68B3" w:rsidRPr="00101789" w:rsidRDefault="00CD68B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D68B3" w:rsidRPr="00050EDD" w14:paraId="5DFC6539" w14:textId="77777777" w:rsidTr="003D05C3">
        <w:tc>
          <w:tcPr>
            <w:tcW w:w="2405" w:type="dxa"/>
            <w:shd w:val="clear" w:color="auto" w:fill="F2F2F2" w:themeFill="background1" w:themeFillShade="F2"/>
          </w:tcPr>
          <w:p w14:paraId="7B23F523"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2D8043F7"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Presentation Equipment: Projector or large screen, laptop or computer, and presentation software.</w:t>
            </w:r>
          </w:p>
          <w:p w14:paraId="2CBC2523"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Training Manuals and Handouts: Printed materials covering OHS regulations, procedures, and guidelines.</w:t>
            </w:r>
          </w:p>
          <w:p w14:paraId="48E9715A"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Whiteboard and Markers: For illustrating concepts and facilitating interactive discussions.</w:t>
            </w:r>
          </w:p>
          <w:p w14:paraId="3EAE6808"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43D9C8AF"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Safety Posters and Signage: Visual aids highlighting key safety messages and procedures.</w:t>
            </w:r>
          </w:p>
          <w:p w14:paraId="14F4A9E2"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Incident Report Forms: Templates for practicing proper documentation of workplace incidents and hazards.</w:t>
            </w:r>
          </w:p>
          <w:p w14:paraId="09260172"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Internet Access: For accessing online resources and showing relevant videos or updates on OHS regulations.</w:t>
            </w:r>
          </w:p>
          <w:p w14:paraId="12122AB0"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Simulation Tools: Basic mock-ups or scenarios to practice hazard identification and risk assessment.</w:t>
            </w:r>
          </w:p>
        </w:tc>
      </w:tr>
      <w:tr w:rsidR="00CD68B3" w:rsidRPr="00050EDD" w14:paraId="3A7E0D5A" w14:textId="77777777" w:rsidTr="003D05C3">
        <w:tc>
          <w:tcPr>
            <w:tcW w:w="2405" w:type="dxa"/>
            <w:shd w:val="clear" w:color="auto" w:fill="F2F2F2" w:themeFill="background1" w:themeFillShade="F2"/>
          </w:tcPr>
          <w:p w14:paraId="36C419E5"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1C222608"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Notepads and Pens: For participants to take notes during training sessions.</w:t>
            </w:r>
          </w:p>
          <w:p w14:paraId="6519D174"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Flip Chart Paper and Markers: For group activities and visual presentations.</w:t>
            </w:r>
          </w:p>
          <w:p w14:paraId="2A853319"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Incident Report Forms: Blank templates for practical exercises on reporting incidents and hazards.</w:t>
            </w:r>
          </w:p>
          <w:p w14:paraId="53060565"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Personal Protective Equipment (PPE): Disposable gloves, masks, and earplugs for hands-on practice and demonstrations.</w:t>
            </w:r>
          </w:p>
          <w:p w14:paraId="2909E030"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Name Tags or Badges: For participants to facilitate interaction and group activities.</w:t>
            </w:r>
          </w:p>
          <w:p w14:paraId="7AEA6BDF"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Refreshments: Bottled water and light snacks to keep participants refreshed during the training sessions.</w:t>
            </w:r>
          </w:p>
          <w:p w14:paraId="0E39536F"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Sticky Notes: For interactive activities and quick notes.</w:t>
            </w:r>
          </w:p>
          <w:p w14:paraId="484281E5" w14:textId="77777777" w:rsidR="00CD68B3" w:rsidRPr="00050EDD" w:rsidRDefault="00CD68B3" w:rsidP="00CD68B3">
            <w:pPr>
              <w:pStyle w:val="ListParagraph"/>
              <w:numPr>
                <w:ilvl w:val="0"/>
                <w:numId w:val="45"/>
              </w:numPr>
              <w:rPr>
                <w:rFonts w:ascii="Arial" w:hAnsi="Arial" w:cs="Arial"/>
                <w:bCs/>
              </w:rPr>
            </w:pPr>
            <w:r w:rsidRPr="00050EDD">
              <w:rPr>
                <w:rFonts w:ascii="Arial" w:hAnsi="Arial" w:cs="Arial"/>
                <w:bCs/>
              </w:rPr>
              <w:t>Evaluation Forms: Printed feedback forms for participants to evaluate the training session.</w:t>
            </w:r>
          </w:p>
        </w:tc>
      </w:tr>
    </w:tbl>
    <w:p w14:paraId="10D30366" w14:textId="77777777" w:rsidR="00CD68B3" w:rsidRPr="00050EDD" w:rsidRDefault="00CD68B3" w:rsidP="00CD68B3"/>
    <w:p w14:paraId="0A362165" w14:textId="77777777" w:rsidR="00CD68B3" w:rsidRPr="00050EDD" w:rsidRDefault="00CD68B3" w:rsidP="00CD68B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D68B3" w:rsidRPr="00050EDD" w14:paraId="320FD06E" w14:textId="77777777" w:rsidTr="003D05C3">
        <w:tc>
          <w:tcPr>
            <w:tcW w:w="9630" w:type="dxa"/>
            <w:gridSpan w:val="2"/>
            <w:shd w:val="clear" w:color="auto" w:fill="F2F2F2" w:themeFill="background1" w:themeFillShade="F2"/>
          </w:tcPr>
          <w:p w14:paraId="59ABE227" w14:textId="77777777" w:rsidR="00CD68B3" w:rsidRPr="00050EDD" w:rsidRDefault="00CD68B3" w:rsidP="003D05C3">
            <w:pPr>
              <w:jc w:val="center"/>
              <w:rPr>
                <w:rFonts w:ascii="Arial" w:hAnsi="Arial" w:cs="Arial"/>
              </w:rPr>
            </w:pPr>
            <w:r w:rsidRPr="00050EDD">
              <w:rPr>
                <w:rFonts w:ascii="Arial" w:hAnsi="Arial" w:cs="Arial"/>
                <w:b/>
                <w:color w:val="auto"/>
                <w:sz w:val="20"/>
                <w:szCs w:val="20"/>
              </w:rPr>
              <w:t>SKILLS DEVELOPMENT PROVIDER (SDP)</w:t>
            </w:r>
          </w:p>
        </w:tc>
      </w:tr>
      <w:tr w:rsidR="00CD68B3" w:rsidRPr="00050EDD" w14:paraId="281A439B" w14:textId="77777777" w:rsidTr="003D05C3">
        <w:tc>
          <w:tcPr>
            <w:tcW w:w="2572" w:type="dxa"/>
            <w:shd w:val="clear" w:color="auto" w:fill="F2F2F2" w:themeFill="background1" w:themeFillShade="F2"/>
          </w:tcPr>
          <w:p w14:paraId="23BBD2C5"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77919BFD" w14:textId="77777777" w:rsidR="00CD68B3" w:rsidRPr="00050EDD" w:rsidRDefault="00CD68B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D68B3" w:rsidRPr="00050EDD" w14:paraId="7819B23C" w14:textId="77777777" w:rsidTr="003D05C3">
        <w:tc>
          <w:tcPr>
            <w:tcW w:w="2572" w:type="dxa"/>
            <w:shd w:val="clear" w:color="auto" w:fill="F2F2F2" w:themeFill="background1" w:themeFillShade="F2"/>
          </w:tcPr>
          <w:p w14:paraId="12A04D2E" w14:textId="77777777" w:rsidR="00CD68B3" w:rsidRPr="00050EDD" w:rsidRDefault="00CD68B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2ABD9635" w14:textId="77777777" w:rsidR="00CD68B3" w:rsidRPr="00050EDD" w:rsidRDefault="00CD68B3" w:rsidP="003D05C3">
            <w:pPr>
              <w:rPr>
                <w:rFonts w:ascii="Arial" w:hAnsi="Arial" w:cs="Arial"/>
                <w:bCs/>
              </w:rPr>
            </w:pPr>
            <w:r w:rsidRPr="00050EDD">
              <w:rPr>
                <w:rFonts w:ascii="Arial" w:hAnsi="Arial" w:cs="Arial"/>
                <w:bCs/>
              </w:rPr>
              <w:t>Physical face to face training 1:30</w:t>
            </w:r>
          </w:p>
          <w:p w14:paraId="46384772" w14:textId="77777777" w:rsidR="00CD68B3" w:rsidRPr="00050EDD" w:rsidRDefault="00CD68B3" w:rsidP="003D05C3">
            <w:pPr>
              <w:rPr>
                <w:rFonts w:ascii="Arial" w:hAnsi="Arial" w:cs="Arial"/>
                <w:b/>
                <w:color w:val="auto"/>
              </w:rPr>
            </w:pPr>
            <w:r w:rsidRPr="00050EDD">
              <w:rPr>
                <w:rFonts w:ascii="Arial" w:hAnsi="Arial" w:cs="Arial"/>
                <w:bCs/>
              </w:rPr>
              <w:t>Distance Learning 1:50</w:t>
            </w:r>
          </w:p>
        </w:tc>
      </w:tr>
    </w:tbl>
    <w:p w14:paraId="0CD78F20" w14:textId="77777777" w:rsidR="00CD68B3" w:rsidRPr="00050EDD" w:rsidRDefault="00CD68B3" w:rsidP="00CD68B3"/>
    <w:p w14:paraId="449A84AF" w14:textId="77777777" w:rsidR="00CD68B3" w:rsidRPr="00050EDD" w:rsidRDefault="00CD68B3" w:rsidP="00CD68B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D68B3" w:rsidRPr="00050EDD" w14:paraId="30F1EA2C" w14:textId="77777777" w:rsidTr="003D05C3">
        <w:tc>
          <w:tcPr>
            <w:tcW w:w="9630" w:type="dxa"/>
            <w:gridSpan w:val="2"/>
            <w:shd w:val="clear" w:color="auto" w:fill="F2F2F2" w:themeFill="background1" w:themeFillShade="F2"/>
          </w:tcPr>
          <w:p w14:paraId="76E1010B" w14:textId="77777777" w:rsidR="00CD68B3" w:rsidRPr="00050EDD" w:rsidRDefault="00CD68B3" w:rsidP="003D05C3">
            <w:pPr>
              <w:jc w:val="center"/>
              <w:rPr>
                <w:rFonts w:ascii="Arial" w:hAnsi="Arial" w:cs="Arial"/>
              </w:rPr>
            </w:pPr>
            <w:r w:rsidRPr="00050EDD">
              <w:rPr>
                <w:rFonts w:ascii="Arial" w:hAnsi="Arial" w:cs="Arial"/>
                <w:b/>
                <w:color w:val="auto"/>
                <w:sz w:val="20"/>
                <w:szCs w:val="20"/>
              </w:rPr>
              <w:t>SKILLS DEVELOPMENT PROVIDER (SDP)</w:t>
            </w:r>
          </w:p>
        </w:tc>
      </w:tr>
      <w:tr w:rsidR="00CD68B3" w:rsidRPr="00050EDD" w14:paraId="6134A1A1" w14:textId="77777777" w:rsidTr="003D05C3">
        <w:tc>
          <w:tcPr>
            <w:tcW w:w="562" w:type="dxa"/>
            <w:shd w:val="clear" w:color="auto" w:fill="F2F2F2" w:themeFill="background1" w:themeFillShade="F2"/>
          </w:tcPr>
          <w:p w14:paraId="4BB17878" w14:textId="77777777" w:rsidR="00CD68B3" w:rsidRPr="00050EDD" w:rsidRDefault="00CD68B3" w:rsidP="003D05C3">
            <w:pPr>
              <w:rPr>
                <w:rFonts w:ascii="Arial" w:hAnsi="Arial" w:cs="Arial"/>
                <w:b/>
                <w:color w:val="auto"/>
                <w:sz w:val="20"/>
                <w:szCs w:val="20"/>
              </w:rPr>
            </w:pPr>
          </w:p>
        </w:tc>
        <w:tc>
          <w:tcPr>
            <w:tcW w:w="9068" w:type="dxa"/>
            <w:shd w:val="clear" w:color="auto" w:fill="auto"/>
          </w:tcPr>
          <w:p w14:paraId="72676F4E"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0525E9C4"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1A85C35F"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8A4CBB6"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527C170" w14:textId="77777777" w:rsidR="00CD68B3" w:rsidRPr="00050EDD" w:rsidRDefault="00CD68B3" w:rsidP="00CD68B3">
            <w:pPr>
              <w:pStyle w:val="ListParagraph"/>
              <w:numPr>
                <w:ilvl w:val="0"/>
                <w:numId w:val="46"/>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3B298351" w14:textId="77777777" w:rsidR="00CD68B3" w:rsidRPr="00050EDD" w:rsidRDefault="00CD68B3" w:rsidP="00CD68B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D68B3" w:rsidRPr="00050EDD" w14:paraId="7E2A7054" w14:textId="77777777" w:rsidTr="003D05C3">
        <w:tc>
          <w:tcPr>
            <w:tcW w:w="9630" w:type="dxa"/>
            <w:shd w:val="clear" w:color="auto" w:fill="F2F2F2" w:themeFill="background1" w:themeFillShade="F2"/>
          </w:tcPr>
          <w:p w14:paraId="429F8E7F" w14:textId="77777777" w:rsidR="00CD68B3" w:rsidRPr="00050EDD" w:rsidRDefault="00CD68B3" w:rsidP="003D05C3">
            <w:pPr>
              <w:jc w:val="center"/>
              <w:rPr>
                <w:rFonts w:ascii="Arial" w:hAnsi="Arial" w:cs="Arial"/>
              </w:rPr>
            </w:pPr>
            <w:r w:rsidRPr="00050EDD">
              <w:rPr>
                <w:rFonts w:ascii="Arial" w:hAnsi="Arial" w:cs="Arial"/>
                <w:b/>
                <w:color w:val="auto"/>
                <w:sz w:val="20"/>
                <w:szCs w:val="20"/>
              </w:rPr>
              <w:t>SKILLS DEVELOPMENT PROVIDER (SDP)</w:t>
            </w:r>
          </w:p>
        </w:tc>
      </w:tr>
      <w:tr w:rsidR="00CD68B3" w:rsidRPr="00050EDD" w14:paraId="35382151" w14:textId="77777777" w:rsidTr="003D05C3">
        <w:tc>
          <w:tcPr>
            <w:tcW w:w="9630" w:type="dxa"/>
            <w:shd w:val="clear" w:color="auto" w:fill="auto"/>
          </w:tcPr>
          <w:p w14:paraId="3D2450AF" w14:textId="77777777" w:rsidR="00CD68B3" w:rsidRPr="00050EDD" w:rsidRDefault="00CD68B3" w:rsidP="003D05C3">
            <w:pPr>
              <w:rPr>
                <w:rFonts w:ascii="Arial" w:hAnsi="Arial" w:cs="Arial"/>
                <w:b/>
                <w:color w:val="auto"/>
              </w:rPr>
            </w:pPr>
            <w:r w:rsidRPr="00050EDD">
              <w:rPr>
                <w:rFonts w:ascii="Arial" w:hAnsi="Arial" w:cs="Arial"/>
              </w:rPr>
              <w:t xml:space="preserve"> Accredited by the QCTO</w:t>
            </w:r>
          </w:p>
        </w:tc>
      </w:tr>
    </w:tbl>
    <w:p w14:paraId="4562EECD" w14:textId="77777777" w:rsidR="00CD68B3" w:rsidRPr="00163678" w:rsidRDefault="00CD68B3" w:rsidP="00CD68B3">
      <w:pPr>
        <w:rPr>
          <w:color w:val="auto"/>
        </w:rPr>
      </w:pPr>
    </w:p>
    <w:p w14:paraId="7F700829" w14:textId="77777777" w:rsidR="00CD68B3" w:rsidRPr="003F1FF7" w:rsidRDefault="00CD68B3" w:rsidP="00CD68B3">
      <w:pPr>
        <w:pStyle w:val="Heading2"/>
        <w:rPr>
          <w:b w:val="0"/>
        </w:rPr>
      </w:pPr>
      <w:r w:rsidRPr="003F1FF7">
        <w:t>3.</w:t>
      </w:r>
      <w:r>
        <w:t>1.3</w:t>
      </w:r>
      <w:r w:rsidRPr="003F1FF7">
        <w:t xml:space="preserve"> </w:t>
      </w:r>
      <w:r>
        <w:t>E</w:t>
      </w:r>
      <w:r w:rsidRPr="003F1FF7">
        <w:t>xemptions</w:t>
      </w:r>
    </w:p>
    <w:p w14:paraId="07F5F6FF" w14:textId="77777777" w:rsidR="00CD68B3" w:rsidRDefault="00CD68B3" w:rsidP="00CD68B3">
      <w:r>
        <w:t>Non identified but standard RPL processes can be applied.</w:t>
      </w:r>
    </w:p>
    <w:p w14:paraId="02114FE9" w14:textId="77777777" w:rsidR="00CD68B3" w:rsidRDefault="00CD68B3" w:rsidP="00CD68B3">
      <w:pPr>
        <w:spacing w:after="0" w:line="240" w:lineRule="auto"/>
        <w:rPr>
          <w:b/>
          <w:color w:val="auto"/>
          <w:sz w:val="24"/>
          <w:szCs w:val="22"/>
        </w:rPr>
      </w:pPr>
      <w:r>
        <w:br w:type="page"/>
      </w:r>
    </w:p>
    <w:p w14:paraId="6D3344C1" w14:textId="77777777" w:rsidR="00CD68B3" w:rsidRPr="00712AA0" w:rsidRDefault="00CD68B3" w:rsidP="00CD68B3">
      <w:pPr>
        <w:pStyle w:val="Heading1"/>
        <w:rPr>
          <w:rStyle w:val="SubtleEmphasis"/>
          <w:i w:val="0"/>
          <w:iCs w:val="0"/>
          <w:color w:val="auto"/>
          <w:sz w:val="24"/>
        </w:rPr>
      </w:pPr>
      <w:bookmarkStart w:id="88" w:name="_Toc109733557"/>
      <w:bookmarkStart w:id="89" w:name="_Toc149225102"/>
      <w:bookmarkEnd w:id="87"/>
      <w:r>
        <w:lastRenderedPageBreak/>
        <w:t>3.3 WORK EXPERIENCE MODULE (WM) SPECIFICATIONS</w:t>
      </w:r>
      <w:bookmarkEnd w:id="88"/>
      <w:r>
        <w:t>:</w:t>
      </w:r>
      <w:bookmarkEnd w:id="89"/>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CD68B3" w14:paraId="7F5C9111"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E19946"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C1F843"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5DD00C"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032E8F"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1DE163"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CD68B3" w14:paraId="730DACFC" w14:textId="77777777" w:rsidTr="003D05C3">
        <w:tc>
          <w:tcPr>
            <w:tcW w:w="3119" w:type="dxa"/>
            <w:tcBorders>
              <w:top w:val="single" w:sz="4" w:space="0" w:color="auto"/>
              <w:left w:val="single" w:sz="4" w:space="0" w:color="auto"/>
              <w:bottom w:val="single" w:sz="4" w:space="0" w:color="auto"/>
              <w:right w:val="single" w:sz="4" w:space="0" w:color="auto"/>
            </w:tcBorders>
          </w:tcPr>
          <w:p w14:paraId="1D363988" w14:textId="77777777" w:rsidR="00CD68B3" w:rsidRPr="00AA0E6F" w:rsidRDefault="00CD68B3"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4449CFBA" w14:textId="77777777" w:rsidR="00CD68B3" w:rsidRPr="00AA0E6F" w:rsidRDefault="00CD68B3"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5EB2EAAF" w14:textId="77777777" w:rsidR="00CD68B3" w:rsidRPr="00AA0E6F" w:rsidRDefault="00CD68B3"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0E22CCB" w14:textId="77777777" w:rsidR="00CD68B3" w:rsidRPr="00AA0E6F" w:rsidRDefault="00CD68B3"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4FDD2CD4" w14:textId="77777777" w:rsidR="00CD68B3" w:rsidRPr="00AA0E6F" w:rsidRDefault="00CD68B3" w:rsidP="003D05C3">
            <w:pPr>
              <w:spacing w:after="0" w:line="240" w:lineRule="auto"/>
              <w:rPr>
                <w:rFonts w:ascii="Arial" w:hAnsi="Arial" w:cs="Arial"/>
              </w:rPr>
            </w:pPr>
          </w:p>
        </w:tc>
      </w:tr>
    </w:tbl>
    <w:p w14:paraId="6EB235EE" w14:textId="77777777" w:rsidR="00CD68B3" w:rsidRDefault="00CD68B3" w:rsidP="00CD68B3"/>
    <w:p w14:paraId="45CBEB5D" w14:textId="77777777" w:rsidR="00CD68B3" w:rsidRPr="00160E64" w:rsidRDefault="00CD68B3" w:rsidP="00CD68B3">
      <w:pPr>
        <w:pStyle w:val="Heading2"/>
        <w:rPr>
          <w:rStyle w:val="Heading2Char"/>
          <w:b/>
        </w:rPr>
      </w:pPr>
      <w:bookmarkStart w:id="90" w:name="_Toc149225103"/>
      <w:r w:rsidRPr="00160E64">
        <w:t>3</w:t>
      </w:r>
      <w:r w:rsidRPr="00160E64">
        <w:rPr>
          <w:rStyle w:val="Heading2Char"/>
          <w:b/>
        </w:rPr>
        <w:t>.3.1 Detailing Work Experience Module (WM) contents</w:t>
      </w:r>
      <w:bookmarkEnd w:id="90"/>
    </w:p>
    <w:p w14:paraId="3B112B06" w14:textId="77777777" w:rsidR="00CD68B3" w:rsidRPr="003F18D1" w:rsidRDefault="00CD68B3" w:rsidP="00CD68B3">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CD68B3" w:rsidRPr="00F02454" w14:paraId="5F3A04F6"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AC4FA9"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78CF01"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AA0D37"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C9C521"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9C6E22"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CD68B3" w14:paraId="08674D04" w14:textId="77777777" w:rsidTr="003D05C3">
        <w:tc>
          <w:tcPr>
            <w:tcW w:w="3119" w:type="dxa"/>
            <w:tcBorders>
              <w:top w:val="single" w:sz="4" w:space="0" w:color="auto"/>
              <w:left w:val="single" w:sz="4" w:space="0" w:color="auto"/>
              <w:bottom w:val="single" w:sz="4" w:space="0" w:color="auto"/>
              <w:right w:val="single" w:sz="4" w:space="0" w:color="auto"/>
            </w:tcBorders>
          </w:tcPr>
          <w:p w14:paraId="4FDD3FE3" w14:textId="77777777" w:rsidR="00CD68B3" w:rsidRPr="00AA0E6F" w:rsidRDefault="00CD68B3"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75E8BE3B" w14:textId="77777777" w:rsidR="00CD68B3" w:rsidRPr="00AA0E6F" w:rsidRDefault="00CD68B3"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7CD6C44F" w14:textId="77777777" w:rsidR="00CD68B3" w:rsidRPr="00AA0E6F" w:rsidRDefault="00CD68B3"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5635F3AC" w14:textId="77777777" w:rsidR="00CD68B3" w:rsidRPr="00AA0E6F" w:rsidRDefault="00CD68B3"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ED1F9C1" w14:textId="77777777" w:rsidR="00CD68B3" w:rsidRPr="00AA0E6F" w:rsidRDefault="00CD68B3" w:rsidP="003D05C3">
            <w:pPr>
              <w:spacing w:after="0" w:line="240" w:lineRule="auto"/>
              <w:rPr>
                <w:rFonts w:ascii="Arial" w:hAnsi="Arial" w:cs="Arial"/>
              </w:rPr>
            </w:pPr>
          </w:p>
        </w:tc>
      </w:tr>
    </w:tbl>
    <w:p w14:paraId="7E023524" w14:textId="77777777" w:rsidR="00CD68B3" w:rsidRPr="00E2384F" w:rsidRDefault="00CD68B3" w:rsidP="00CD68B3">
      <w:pPr>
        <w:pStyle w:val="Heading2"/>
        <w:keepNext/>
        <w:keepLines/>
        <w:spacing w:before="40" w:after="0" w:line="276" w:lineRule="auto"/>
        <w:rPr>
          <w:b w:val="0"/>
          <w:lang w:val="en-ZA" w:eastAsia="en-ZA"/>
        </w:rPr>
      </w:pPr>
    </w:p>
    <w:p w14:paraId="35BDAA1A" w14:textId="77777777" w:rsidR="00CD68B3" w:rsidRPr="003F18D1" w:rsidRDefault="00CD68B3" w:rsidP="00CD68B3">
      <w:pPr>
        <w:pStyle w:val="Heading3"/>
        <w:ind w:left="0" w:firstLine="708"/>
        <w:rPr>
          <w:rStyle w:val="BoldText"/>
        </w:rPr>
      </w:pPr>
      <w:bookmarkStart w:id="91"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91"/>
    </w:p>
    <w:p w14:paraId="48338362" w14:textId="77777777" w:rsidR="00CD68B3" w:rsidRPr="003F18D1" w:rsidRDefault="00CD68B3" w:rsidP="00CD68B3">
      <w:pPr>
        <w:rPr>
          <w:rStyle w:val="BoldText"/>
          <w:b w:val="0"/>
        </w:rPr>
      </w:pPr>
      <w:r>
        <w:rPr>
          <w:rStyle w:val="BoldText"/>
          <w:b w:val="0"/>
        </w:rPr>
        <w:t>N/A</w:t>
      </w:r>
    </w:p>
    <w:p w14:paraId="7B441B91" w14:textId="77777777" w:rsidR="00CD68B3" w:rsidRDefault="00CD68B3" w:rsidP="00CD68B3">
      <w:pPr>
        <w:pStyle w:val="Heading3"/>
        <w:ind w:left="0"/>
        <w:rPr>
          <w:rStyle w:val="BoldText"/>
          <w:b w:val="0"/>
        </w:rPr>
      </w:pPr>
      <w:r>
        <w:rPr>
          <w:rStyle w:val="BoldText"/>
          <w:b w:val="0"/>
        </w:rPr>
        <w:t xml:space="preserve"> </w:t>
      </w:r>
      <w:r>
        <w:rPr>
          <w:rStyle w:val="BoldText"/>
          <w:b w:val="0"/>
        </w:rPr>
        <w:tab/>
      </w:r>
      <w:bookmarkStart w:id="92" w:name="_Toc149225105"/>
      <w:r>
        <w:rPr>
          <w:rStyle w:val="BoldText"/>
          <w:b w:val="0"/>
        </w:rPr>
        <w:t>(b) List of Work Experience Competencies:</w:t>
      </w:r>
      <w:bookmarkEnd w:id="92"/>
    </w:p>
    <w:tbl>
      <w:tblPr>
        <w:tblStyle w:val="TableGrid"/>
        <w:tblW w:w="0" w:type="auto"/>
        <w:tblLook w:val="04A0" w:firstRow="1" w:lastRow="0" w:firstColumn="1" w:lastColumn="0" w:noHBand="0" w:noVBand="1"/>
      </w:tblPr>
      <w:tblGrid>
        <w:gridCol w:w="2830"/>
        <w:gridCol w:w="6800"/>
      </w:tblGrid>
      <w:tr w:rsidR="00CD68B3" w14:paraId="2A9FA893" w14:textId="77777777" w:rsidTr="003D05C3">
        <w:tc>
          <w:tcPr>
            <w:tcW w:w="2830" w:type="dxa"/>
            <w:shd w:val="clear" w:color="auto" w:fill="F2F2F2" w:themeFill="background1" w:themeFillShade="F2"/>
          </w:tcPr>
          <w:p w14:paraId="7EE28920"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53B38FC7" w14:textId="77777777" w:rsidR="00CD68B3" w:rsidRPr="009A720E" w:rsidRDefault="00CD68B3"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CD68B3" w14:paraId="403360D0" w14:textId="77777777" w:rsidTr="003D05C3">
        <w:tc>
          <w:tcPr>
            <w:tcW w:w="2830" w:type="dxa"/>
          </w:tcPr>
          <w:p w14:paraId="4A12DCBA" w14:textId="77777777" w:rsidR="00CD68B3" w:rsidRPr="00AA0E6F" w:rsidRDefault="00CD68B3"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50AAB6CB" w14:textId="77777777" w:rsidR="00CD68B3" w:rsidRPr="00AA0E6F" w:rsidRDefault="00CD68B3" w:rsidP="003D05C3">
            <w:pPr>
              <w:rPr>
                <w:rFonts w:ascii="Arial" w:hAnsi="Arial" w:cs="Arial"/>
                <w:iCs/>
                <w:color w:val="BFBFBF" w:themeColor="background1" w:themeShade="BF"/>
              </w:rPr>
            </w:pPr>
          </w:p>
        </w:tc>
      </w:tr>
      <w:tr w:rsidR="00CD68B3" w14:paraId="5F95C607" w14:textId="77777777" w:rsidTr="003D05C3">
        <w:tc>
          <w:tcPr>
            <w:tcW w:w="2830" w:type="dxa"/>
          </w:tcPr>
          <w:p w14:paraId="0E15E7F4" w14:textId="77777777" w:rsidR="00CD68B3" w:rsidRPr="00AA0E6F" w:rsidRDefault="00CD68B3" w:rsidP="003D05C3">
            <w:pPr>
              <w:rPr>
                <w:rFonts w:ascii="Arial" w:hAnsi="Arial" w:cs="Arial"/>
              </w:rPr>
            </w:pPr>
            <w:r w:rsidRPr="00AA0E6F">
              <w:rPr>
                <w:rFonts w:ascii="Arial" w:hAnsi="Arial" w:cs="Arial"/>
              </w:rPr>
              <w:t>WM-01-WE02</w:t>
            </w:r>
          </w:p>
        </w:tc>
        <w:tc>
          <w:tcPr>
            <w:tcW w:w="6800" w:type="dxa"/>
          </w:tcPr>
          <w:p w14:paraId="79702DB1" w14:textId="77777777" w:rsidR="00CD68B3" w:rsidRPr="00AA0E6F" w:rsidRDefault="00CD68B3" w:rsidP="003D05C3">
            <w:pPr>
              <w:rPr>
                <w:rFonts w:ascii="Arial" w:hAnsi="Arial" w:cs="Arial"/>
                <w:iCs/>
                <w:color w:val="BFBFBF" w:themeColor="background1" w:themeShade="BF"/>
              </w:rPr>
            </w:pPr>
          </w:p>
        </w:tc>
      </w:tr>
    </w:tbl>
    <w:p w14:paraId="0FDAD596" w14:textId="77777777" w:rsidR="00CD68B3" w:rsidRPr="00464C81" w:rsidRDefault="00CD68B3" w:rsidP="00CD68B3">
      <w:pPr>
        <w:rPr>
          <w:iCs/>
          <w:color w:val="BFBFBF" w:themeColor="background1" w:themeShade="BF"/>
          <w:sz w:val="16"/>
          <w:szCs w:val="22"/>
        </w:rPr>
      </w:pPr>
    </w:p>
    <w:p w14:paraId="59408334" w14:textId="77777777" w:rsidR="00CD68B3" w:rsidRPr="003F1FF7" w:rsidRDefault="00CD68B3" w:rsidP="00CD68B3">
      <w:pPr>
        <w:pStyle w:val="Heading3"/>
        <w:ind w:left="0" w:firstLine="708"/>
        <w:rPr>
          <w:rStyle w:val="BoldText"/>
          <w:b w:val="0"/>
        </w:rPr>
      </w:pPr>
      <w:bookmarkStart w:id="93"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3"/>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CD68B3" w:rsidRPr="00464C81" w14:paraId="74EAF4C1" w14:textId="77777777" w:rsidTr="003D05C3">
        <w:tc>
          <w:tcPr>
            <w:tcW w:w="9630" w:type="dxa"/>
            <w:gridSpan w:val="2"/>
            <w:shd w:val="clear" w:color="auto" w:fill="auto"/>
          </w:tcPr>
          <w:p w14:paraId="1AF64613" w14:textId="77777777" w:rsidR="00CD68B3" w:rsidRPr="00AA0E6F" w:rsidRDefault="00CD68B3" w:rsidP="003D05C3">
            <w:pPr>
              <w:rPr>
                <w:rFonts w:ascii="Arial" w:hAnsi="Arial" w:cs="Arial"/>
              </w:rPr>
            </w:pPr>
            <w:r>
              <w:rPr>
                <w:rFonts w:ascii="Arial" w:hAnsi="Arial" w:cs="Arial"/>
              </w:rPr>
              <w:t>N/A</w:t>
            </w:r>
          </w:p>
        </w:tc>
      </w:tr>
      <w:tr w:rsidR="00CD68B3" w:rsidRPr="00464C81" w14:paraId="01EABA50" w14:textId="77777777" w:rsidTr="003D05C3">
        <w:tc>
          <w:tcPr>
            <w:tcW w:w="9630" w:type="dxa"/>
            <w:gridSpan w:val="2"/>
            <w:shd w:val="clear" w:color="auto" w:fill="F2F2F2" w:themeFill="background1" w:themeFillShade="F2"/>
          </w:tcPr>
          <w:p w14:paraId="74BC969B" w14:textId="77777777" w:rsidR="00CD68B3" w:rsidRPr="00B83FCE" w:rsidRDefault="00CD68B3"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CD68B3" w:rsidRPr="00464C81" w14:paraId="30B1EFFB" w14:textId="77777777" w:rsidTr="003D05C3">
        <w:tc>
          <w:tcPr>
            <w:tcW w:w="9630" w:type="dxa"/>
            <w:gridSpan w:val="2"/>
            <w:shd w:val="clear" w:color="auto" w:fill="auto"/>
          </w:tcPr>
          <w:p w14:paraId="24FA483C" w14:textId="77777777" w:rsidR="00CD68B3" w:rsidRPr="0012555A" w:rsidRDefault="00CD68B3" w:rsidP="003D05C3">
            <w:pPr>
              <w:rPr>
                <w:rFonts w:ascii="Arial" w:hAnsi="Arial" w:cs="Arial"/>
                <w:b/>
                <w:iCs/>
                <w:color w:val="auto"/>
                <w:sz w:val="20"/>
              </w:rPr>
            </w:pPr>
            <w:r w:rsidRPr="0012555A">
              <w:rPr>
                <w:rFonts w:ascii="Arial" w:hAnsi="Arial" w:cs="Arial"/>
              </w:rPr>
              <w:t>…</w:t>
            </w:r>
          </w:p>
        </w:tc>
      </w:tr>
      <w:tr w:rsidR="00CD68B3" w:rsidRPr="00464C81" w14:paraId="3DDB13D7" w14:textId="77777777" w:rsidTr="003D05C3">
        <w:tc>
          <w:tcPr>
            <w:tcW w:w="2830" w:type="dxa"/>
            <w:shd w:val="clear" w:color="auto" w:fill="F2F2F2" w:themeFill="background1" w:themeFillShade="F2"/>
          </w:tcPr>
          <w:p w14:paraId="355033EB"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60E4A000"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CD68B3" w14:paraId="1749CB2A" w14:textId="77777777" w:rsidTr="003D05C3">
        <w:tc>
          <w:tcPr>
            <w:tcW w:w="2830" w:type="dxa"/>
          </w:tcPr>
          <w:p w14:paraId="1894F1E7" w14:textId="77777777" w:rsidR="00CD68B3" w:rsidRPr="00B83FCE" w:rsidRDefault="00CD68B3"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2510F9BF" w14:textId="77777777" w:rsidR="00CD68B3" w:rsidRPr="00AA0E6F" w:rsidRDefault="00CD68B3" w:rsidP="003D05C3">
            <w:pPr>
              <w:rPr>
                <w:rFonts w:ascii="Arial" w:hAnsi="Arial" w:cs="Arial"/>
                <w:iCs/>
                <w:color w:val="BFBFBF" w:themeColor="background1" w:themeShade="BF"/>
              </w:rPr>
            </w:pPr>
          </w:p>
        </w:tc>
      </w:tr>
      <w:tr w:rsidR="00CD68B3" w14:paraId="170793D7" w14:textId="77777777" w:rsidTr="003D05C3">
        <w:tc>
          <w:tcPr>
            <w:tcW w:w="2830" w:type="dxa"/>
          </w:tcPr>
          <w:p w14:paraId="0503B545" w14:textId="77777777" w:rsidR="00CD68B3" w:rsidRPr="00B83FCE" w:rsidRDefault="00CD68B3" w:rsidP="003D05C3">
            <w:pPr>
              <w:rPr>
                <w:rFonts w:ascii="Arial" w:hAnsi="Arial" w:cs="Arial"/>
              </w:rPr>
            </w:pPr>
            <w:r w:rsidRPr="00B83FCE">
              <w:rPr>
                <w:rFonts w:ascii="Arial" w:hAnsi="Arial" w:cs="Arial"/>
              </w:rPr>
              <w:t>WA0102</w:t>
            </w:r>
          </w:p>
        </w:tc>
        <w:tc>
          <w:tcPr>
            <w:tcW w:w="6800" w:type="dxa"/>
          </w:tcPr>
          <w:p w14:paraId="7A4DD594" w14:textId="77777777" w:rsidR="00CD68B3" w:rsidRPr="00AA0E6F" w:rsidRDefault="00CD68B3" w:rsidP="003D05C3">
            <w:pPr>
              <w:rPr>
                <w:rFonts w:ascii="Arial" w:hAnsi="Arial" w:cs="Arial"/>
                <w:iCs/>
                <w:color w:val="BFBFBF" w:themeColor="background1" w:themeShade="BF"/>
              </w:rPr>
            </w:pPr>
          </w:p>
        </w:tc>
      </w:tr>
    </w:tbl>
    <w:p w14:paraId="18BF695D" w14:textId="77777777" w:rsidR="00CD68B3" w:rsidRDefault="00CD68B3" w:rsidP="00CD68B3">
      <w:pPr>
        <w:rPr>
          <w:rStyle w:val="ItalicBoldText"/>
          <w:b w:val="0"/>
          <w:i w:val="0"/>
        </w:rPr>
      </w:pPr>
    </w:p>
    <w:p w14:paraId="0239C87D" w14:textId="77777777" w:rsidR="00CD68B3" w:rsidRPr="003F1FF7" w:rsidRDefault="00CD68B3" w:rsidP="00CD68B3">
      <w:pPr>
        <w:pStyle w:val="Heading3"/>
        <w:ind w:left="0" w:firstLine="708"/>
        <w:rPr>
          <w:rStyle w:val="BoldText"/>
          <w:b w:val="0"/>
        </w:rPr>
      </w:pPr>
      <w:bookmarkStart w:id="94" w:name="_Toc149225107"/>
      <w:r w:rsidRPr="003A53CE">
        <w:rPr>
          <w:rStyle w:val="BoldText"/>
          <w:b w:val="0"/>
        </w:rPr>
        <w:t>(d)</w:t>
      </w:r>
      <w:r>
        <w:rPr>
          <w:rStyle w:val="BoldText"/>
        </w:rPr>
        <w:t xml:space="preserve"> </w:t>
      </w:r>
      <w:r>
        <w:t>Supporting evidence</w:t>
      </w:r>
      <w:bookmarkEnd w:id="94"/>
    </w:p>
    <w:tbl>
      <w:tblPr>
        <w:tblStyle w:val="TableGrid"/>
        <w:tblW w:w="0" w:type="auto"/>
        <w:tblLook w:val="04A0" w:firstRow="1" w:lastRow="0" w:firstColumn="1" w:lastColumn="0" w:noHBand="0" w:noVBand="1"/>
      </w:tblPr>
      <w:tblGrid>
        <w:gridCol w:w="2830"/>
        <w:gridCol w:w="6800"/>
      </w:tblGrid>
      <w:tr w:rsidR="00CD68B3" w:rsidRPr="00464C81" w14:paraId="42E08498" w14:textId="77777777" w:rsidTr="003D05C3">
        <w:tc>
          <w:tcPr>
            <w:tcW w:w="2830" w:type="dxa"/>
            <w:shd w:val="clear" w:color="auto" w:fill="F2F2F2" w:themeFill="background1" w:themeFillShade="F2"/>
          </w:tcPr>
          <w:p w14:paraId="7DCD239F"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41DC7E27" w14:textId="77777777" w:rsidR="00CD68B3" w:rsidRPr="009A720E" w:rsidRDefault="00CD68B3"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CD68B3" w14:paraId="2E0BC5B5" w14:textId="77777777" w:rsidTr="003D05C3">
        <w:tc>
          <w:tcPr>
            <w:tcW w:w="2830" w:type="dxa"/>
          </w:tcPr>
          <w:p w14:paraId="3A4BA0AC" w14:textId="77777777" w:rsidR="00CD68B3" w:rsidRPr="00687C88" w:rsidRDefault="00CD68B3" w:rsidP="003D05C3">
            <w:pPr>
              <w:rPr>
                <w:rFonts w:ascii="Arial" w:hAnsi="Arial" w:cs="Arial"/>
              </w:rPr>
            </w:pPr>
            <w:r w:rsidRPr="00687C88">
              <w:rPr>
                <w:rFonts w:ascii="Arial" w:hAnsi="Arial" w:cs="Arial"/>
              </w:rPr>
              <w:t>SE0101</w:t>
            </w:r>
          </w:p>
        </w:tc>
        <w:tc>
          <w:tcPr>
            <w:tcW w:w="6800" w:type="dxa"/>
          </w:tcPr>
          <w:p w14:paraId="025FBE14" w14:textId="77777777" w:rsidR="00CD68B3" w:rsidRPr="00AA0E6F" w:rsidRDefault="00CD68B3" w:rsidP="003D05C3">
            <w:pPr>
              <w:rPr>
                <w:rFonts w:ascii="Arial" w:hAnsi="Arial" w:cs="Arial"/>
                <w:iCs/>
              </w:rPr>
            </w:pPr>
          </w:p>
        </w:tc>
      </w:tr>
      <w:tr w:rsidR="00CD68B3" w14:paraId="4F5AF2B0" w14:textId="77777777" w:rsidTr="003D05C3">
        <w:tc>
          <w:tcPr>
            <w:tcW w:w="2830" w:type="dxa"/>
          </w:tcPr>
          <w:p w14:paraId="14AC6C54" w14:textId="77777777" w:rsidR="00CD68B3" w:rsidRPr="00687C88" w:rsidRDefault="00CD68B3" w:rsidP="003D05C3">
            <w:pPr>
              <w:rPr>
                <w:rFonts w:ascii="Arial" w:hAnsi="Arial" w:cs="Arial"/>
              </w:rPr>
            </w:pPr>
            <w:r w:rsidRPr="00687C88">
              <w:rPr>
                <w:rFonts w:ascii="Arial" w:hAnsi="Arial" w:cs="Arial"/>
              </w:rPr>
              <w:t>SE0102</w:t>
            </w:r>
          </w:p>
        </w:tc>
        <w:tc>
          <w:tcPr>
            <w:tcW w:w="6800" w:type="dxa"/>
          </w:tcPr>
          <w:p w14:paraId="35C48624" w14:textId="77777777" w:rsidR="00CD68B3" w:rsidRPr="00AA0E6F" w:rsidRDefault="00CD68B3" w:rsidP="003D05C3">
            <w:pPr>
              <w:rPr>
                <w:rFonts w:ascii="Arial" w:hAnsi="Arial" w:cs="Arial"/>
                <w:iCs/>
              </w:rPr>
            </w:pPr>
          </w:p>
        </w:tc>
      </w:tr>
    </w:tbl>
    <w:p w14:paraId="6F1D1B15" w14:textId="77777777" w:rsidR="00CD68B3" w:rsidRDefault="00CD68B3" w:rsidP="00CD68B3">
      <w:pPr>
        <w:rPr>
          <w:rStyle w:val="ItalicBoldText"/>
          <w:b w:val="0"/>
          <w:i w:val="0"/>
        </w:rPr>
      </w:pPr>
    </w:p>
    <w:p w14:paraId="4AA4E9F7" w14:textId="77777777" w:rsidR="00CD68B3" w:rsidRPr="00E128C5" w:rsidRDefault="00CD68B3" w:rsidP="00CD68B3">
      <w:pPr>
        <w:pStyle w:val="Heading3"/>
      </w:pPr>
      <w:bookmarkStart w:id="95" w:name="_Toc149225108"/>
      <w:r>
        <w:rPr>
          <w:rStyle w:val="BoldText"/>
          <w:b w:val="0"/>
        </w:rPr>
        <w:t xml:space="preserve">(e) </w:t>
      </w:r>
      <w:r w:rsidRPr="00E128C5">
        <w:rPr>
          <w:rStyle w:val="BoldText"/>
          <w:b w:val="0"/>
        </w:rPr>
        <w:t>Contextualised Workplace Knowledge</w:t>
      </w:r>
      <w:bookmarkEnd w:id="95"/>
    </w:p>
    <w:tbl>
      <w:tblPr>
        <w:tblStyle w:val="TableGrid"/>
        <w:tblW w:w="0" w:type="auto"/>
        <w:tblLook w:val="04A0" w:firstRow="1" w:lastRow="0" w:firstColumn="1" w:lastColumn="0" w:noHBand="0" w:noVBand="1"/>
      </w:tblPr>
      <w:tblGrid>
        <w:gridCol w:w="421"/>
        <w:gridCol w:w="9209"/>
      </w:tblGrid>
      <w:tr w:rsidR="00CD68B3" w14:paraId="1828CEB6" w14:textId="77777777" w:rsidTr="003D05C3">
        <w:tc>
          <w:tcPr>
            <w:tcW w:w="9630" w:type="dxa"/>
            <w:gridSpan w:val="2"/>
            <w:shd w:val="clear" w:color="auto" w:fill="F2F2F2" w:themeFill="background1" w:themeFillShade="F2"/>
          </w:tcPr>
          <w:p w14:paraId="33B093F4" w14:textId="77777777" w:rsidR="00CD68B3" w:rsidRPr="009A720E" w:rsidRDefault="00CD68B3" w:rsidP="003D05C3">
            <w:pPr>
              <w:rPr>
                <w:rStyle w:val="BoldText"/>
                <w:b w:val="0"/>
                <w:szCs w:val="20"/>
              </w:rPr>
            </w:pPr>
            <w:r w:rsidRPr="009A720E">
              <w:rPr>
                <w:rFonts w:ascii="Arial" w:hAnsi="Arial" w:cs="Arial"/>
                <w:b/>
                <w:color w:val="auto"/>
                <w:sz w:val="20"/>
              </w:rPr>
              <w:lastRenderedPageBreak/>
              <w:t>W</w:t>
            </w:r>
            <w:r w:rsidRPr="009A720E">
              <w:rPr>
                <w:rFonts w:ascii="Arial" w:hAnsi="Arial" w:cs="Arial"/>
                <w:b/>
                <w:color w:val="auto"/>
                <w:sz w:val="20"/>
                <w:szCs w:val="20"/>
              </w:rPr>
              <w:t>ORKPLACE KNOWLEDGE</w:t>
            </w:r>
          </w:p>
        </w:tc>
      </w:tr>
      <w:tr w:rsidR="00CD68B3" w14:paraId="24FAD381" w14:textId="77777777" w:rsidTr="003D05C3">
        <w:tc>
          <w:tcPr>
            <w:tcW w:w="421" w:type="dxa"/>
          </w:tcPr>
          <w:p w14:paraId="708ED223" w14:textId="77777777" w:rsidR="00CD68B3" w:rsidRPr="00694C62" w:rsidRDefault="00CD68B3" w:rsidP="003D05C3">
            <w:pPr>
              <w:rPr>
                <w:color w:val="auto"/>
              </w:rPr>
            </w:pPr>
            <w:r>
              <w:rPr>
                <w:color w:val="auto"/>
              </w:rPr>
              <w:t>1</w:t>
            </w:r>
          </w:p>
        </w:tc>
        <w:tc>
          <w:tcPr>
            <w:tcW w:w="9209" w:type="dxa"/>
          </w:tcPr>
          <w:p w14:paraId="3220877F" w14:textId="77777777" w:rsidR="00CD68B3" w:rsidRPr="00AA0E6F" w:rsidRDefault="00CD68B3" w:rsidP="003D05C3">
            <w:pPr>
              <w:rPr>
                <w:rFonts w:ascii="Arial" w:hAnsi="Arial" w:cs="Arial"/>
              </w:rPr>
            </w:pPr>
          </w:p>
        </w:tc>
      </w:tr>
      <w:tr w:rsidR="00CD68B3" w14:paraId="40EAA78B" w14:textId="77777777" w:rsidTr="003D05C3">
        <w:tc>
          <w:tcPr>
            <w:tcW w:w="421" w:type="dxa"/>
          </w:tcPr>
          <w:p w14:paraId="4590B077" w14:textId="77777777" w:rsidR="00CD68B3" w:rsidRPr="00694C62" w:rsidRDefault="00CD68B3" w:rsidP="003D05C3">
            <w:pPr>
              <w:rPr>
                <w:color w:val="auto"/>
              </w:rPr>
            </w:pPr>
            <w:r>
              <w:rPr>
                <w:color w:val="auto"/>
              </w:rPr>
              <w:t>2</w:t>
            </w:r>
          </w:p>
        </w:tc>
        <w:tc>
          <w:tcPr>
            <w:tcW w:w="9209" w:type="dxa"/>
          </w:tcPr>
          <w:p w14:paraId="5ACE8C56" w14:textId="77777777" w:rsidR="00CD68B3" w:rsidRPr="00AA0E6F" w:rsidRDefault="00CD68B3" w:rsidP="003D05C3">
            <w:pPr>
              <w:rPr>
                <w:rFonts w:ascii="Arial" w:hAnsi="Arial" w:cs="Arial"/>
              </w:rPr>
            </w:pPr>
          </w:p>
        </w:tc>
      </w:tr>
    </w:tbl>
    <w:p w14:paraId="5124D9C3" w14:textId="57CF51B6" w:rsidR="000004F3" w:rsidRDefault="000004F3"/>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912756" w14:textId="77777777" w:rsidR="00241076" w:rsidRDefault="00241076">
      <w:pPr>
        <w:spacing w:after="0" w:line="240" w:lineRule="auto"/>
      </w:pPr>
      <w:r>
        <w:separator/>
      </w:r>
    </w:p>
  </w:endnote>
  <w:endnote w:type="continuationSeparator" w:id="0">
    <w:p w14:paraId="36A1BAA5" w14:textId="77777777" w:rsidR="00241076" w:rsidRDefault="002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7FE799C4" w:rsidR="009D3D38" w:rsidRPr="00C534EF" w:rsidRDefault="009D3D38" w:rsidP="00C149EE">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C149EE">
              <w:rPr>
                <w:color w:val="000000"/>
                <w:sz w:val="16"/>
                <w:szCs w:val="16"/>
              </w:rPr>
              <w:t>Incident Investigation Team Leader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B5634" w14:textId="77777777" w:rsidR="00241076" w:rsidRDefault="00241076">
      <w:pPr>
        <w:spacing w:after="0" w:line="240" w:lineRule="auto"/>
      </w:pPr>
      <w:r>
        <w:separator/>
      </w:r>
    </w:p>
  </w:footnote>
  <w:footnote w:type="continuationSeparator" w:id="0">
    <w:p w14:paraId="6E3ED697" w14:textId="77777777" w:rsidR="00241076" w:rsidRDefault="002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7"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F8606D"/>
    <w:multiLevelType w:val="hybridMultilevel"/>
    <w:tmpl w:val="FEE07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A16454A"/>
    <w:multiLevelType w:val="hybridMultilevel"/>
    <w:tmpl w:val="E6864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833157"/>
    <w:multiLevelType w:val="hybridMultilevel"/>
    <w:tmpl w:val="4A72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3"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4"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419F3D9C"/>
    <w:multiLevelType w:val="hybridMultilevel"/>
    <w:tmpl w:val="B59E2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0914A4"/>
    <w:multiLevelType w:val="hybridMultilevel"/>
    <w:tmpl w:val="28084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9"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4BDF757D"/>
    <w:multiLevelType w:val="hybridMultilevel"/>
    <w:tmpl w:val="2BC2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3"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5"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9"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41"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2"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46"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0"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37"/>
  </w:num>
  <w:num w:numId="2" w16cid:durableId="1506508738">
    <w:abstractNumId w:val="33"/>
  </w:num>
  <w:num w:numId="3" w16cid:durableId="54012569">
    <w:abstractNumId w:val="30"/>
  </w:num>
  <w:num w:numId="4" w16cid:durableId="1500122600">
    <w:abstractNumId w:val="48"/>
  </w:num>
  <w:num w:numId="5" w16cid:durableId="1441295422">
    <w:abstractNumId w:val="36"/>
  </w:num>
  <w:num w:numId="6" w16cid:durableId="284773920">
    <w:abstractNumId w:val="51"/>
  </w:num>
  <w:num w:numId="7" w16cid:durableId="1610821644">
    <w:abstractNumId w:val="7"/>
  </w:num>
  <w:num w:numId="8" w16cid:durableId="1547452174">
    <w:abstractNumId w:val="16"/>
  </w:num>
  <w:num w:numId="9" w16cid:durableId="1406294623">
    <w:abstractNumId w:val="1"/>
  </w:num>
  <w:num w:numId="10" w16cid:durableId="762918738">
    <w:abstractNumId w:val="47"/>
  </w:num>
  <w:num w:numId="11" w16cid:durableId="1605305898">
    <w:abstractNumId w:val="21"/>
  </w:num>
  <w:num w:numId="12" w16cid:durableId="647706174">
    <w:abstractNumId w:val="40"/>
  </w:num>
  <w:num w:numId="13" w16cid:durableId="559875044">
    <w:abstractNumId w:val="5"/>
  </w:num>
  <w:num w:numId="14" w16cid:durableId="342823495">
    <w:abstractNumId w:val="9"/>
  </w:num>
  <w:num w:numId="15" w16cid:durableId="121194701">
    <w:abstractNumId w:val="42"/>
  </w:num>
  <w:num w:numId="16" w16cid:durableId="593510815">
    <w:abstractNumId w:val="6"/>
  </w:num>
  <w:num w:numId="17" w16cid:durableId="441456202">
    <w:abstractNumId w:val="32"/>
  </w:num>
  <w:num w:numId="18" w16cid:durableId="1746951219">
    <w:abstractNumId w:val="22"/>
  </w:num>
  <w:num w:numId="19" w16cid:durableId="2071539784">
    <w:abstractNumId w:val="4"/>
  </w:num>
  <w:num w:numId="20" w16cid:durableId="1130587236">
    <w:abstractNumId w:val="23"/>
  </w:num>
  <w:num w:numId="21" w16cid:durableId="1586500437">
    <w:abstractNumId w:val="38"/>
  </w:num>
  <w:num w:numId="22" w16cid:durableId="332299320">
    <w:abstractNumId w:val="41"/>
  </w:num>
  <w:num w:numId="23" w16cid:durableId="482430135">
    <w:abstractNumId w:val="49"/>
  </w:num>
  <w:num w:numId="24" w16cid:durableId="1309363761">
    <w:abstractNumId w:val="24"/>
  </w:num>
  <w:num w:numId="25" w16cid:durableId="565647558">
    <w:abstractNumId w:val="34"/>
  </w:num>
  <w:num w:numId="26" w16cid:durableId="543101240">
    <w:abstractNumId w:val="28"/>
  </w:num>
  <w:num w:numId="27" w16cid:durableId="950281158">
    <w:abstractNumId w:val="10"/>
  </w:num>
  <w:num w:numId="28" w16cid:durableId="199367080">
    <w:abstractNumId w:val="43"/>
  </w:num>
  <w:num w:numId="29" w16cid:durableId="1091197397">
    <w:abstractNumId w:val="18"/>
  </w:num>
  <w:num w:numId="30" w16cid:durableId="390928097">
    <w:abstractNumId w:val="3"/>
  </w:num>
  <w:num w:numId="31" w16cid:durableId="306320111">
    <w:abstractNumId w:val="45"/>
  </w:num>
  <w:num w:numId="32" w16cid:durableId="1912695277">
    <w:abstractNumId w:val="20"/>
  </w:num>
  <w:num w:numId="33" w16cid:durableId="2123259638">
    <w:abstractNumId w:val="39"/>
  </w:num>
  <w:num w:numId="34" w16cid:durableId="1145195572">
    <w:abstractNumId w:val="12"/>
  </w:num>
  <w:num w:numId="35" w16cid:durableId="1374773947">
    <w:abstractNumId w:val="46"/>
  </w:num>
  <w:num w:numId="36" w16cid:durableId="850146926">
    <w:abstractNumId w:val="27"/>
  </w:num>
  <w:num w:numId="37" w16cid:durableId="1990088828">
    <w:abstractNumId w:val="35"/>
  </w:num>
  <w:num w:numId="38" w16cid:durableId="630477366">
    <w:abstractNumId w:val="17"/>
  </w:num>
  <w:num w:numId="39" w16cid:durableId="70548819">
    <w:abstractNumId w:val="15"/>
  </w:num>
  <w:num w:numId="40" w16cid:durableId="871654827">
    <w:abstractNumId w:val="2"/>
  </w:num>
  <w:num w:numId="41" w16cid:durableId="908878780">
    <w:abstractNumId w:val="44"/>
  </w:num>
  <w:num w:numId="42" w16cid:durableId="2014719903">
    <w:abstractNumId w:val="19"/>
  </w:num>
  <w:num w:numId="43" w16cid:durableId="46227762">
    <w:abstractNumId w:val="0"/>
  </w:num>
  <w:num w:numId="44" w16cid:durableId="655039203">
    <w:abstractNumId w:val="8"/>
  </w:num>
  <w:num w:numId="45" w16cid:durableId="57097736">
    <w:abstractNumId w:val="50"/>
  </w:num>
  <w:num w:numId="46" w16cid:durableId="1653169059">
    <w:abstractNumId w:val="29"/>
  </w:num>
  <w:num w:numId="47" w16cid:durableId="1960070270">
    <w:abstractNumId w:val="31"/>
  </w:num>
  <w:num w:numId="48" w16cid:durableId="600459222">
    <w:abstractNumId w:val="11"/>
  </w:num>
  <w:num w:numId="49" w16cid:durableId="1784035565">
    <w:abstractNumId w:val="14"/>
  </w:num>
  <w:num w:numId="50" w16cid:durableId="1786845994">
    <w:abstractNumId w:val="25"/>
  </w:num>
  <w:num w:numId="51" w16cid:durableId="11810136">
    <w:abstractNumId w:val="26"/>
  </w:num>
  <w:num w:numId="52" w16cid:durableId="7709044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563EA"/>
    <w:rsid w:val="000661C8"/>
    <w:rsid w:val="0007229D"/>
    <w:rsid w:val="00081FBC"/>
    <w:rsid w:val="000A5021"/>
    <w:rsid w:val="000B1C5A"/>
    <w:rsid w:val="000C461E"/>
    <w:rsid w:val="000D074F"/>
    <w:rsid w:val="000D32C3"/>
    <w:rsid w:val="000D5933"/>
    <w:rsid w:val="000E04A2"/>
    <w:rsid w:val="000E670A"/>
    <w:rsid w:val="000F156A"/>
    <w:rsid w:val="00101789"/>
    <w:rsid w:val="0011012E"/>
    <w:rsid w:val="0012555A"/>
    <w:rsid w:val="00135ED7"/>
    <w:rsid w:val="00146209"/>
    <w:rsid w:val="00157A0D"/>
    <w:rsid w:val="00160E64"/>
    <w:rsid w:val="00163678"/>
    <w:rsid w:val="00175642"/>
    <w:rsid w:val="0018026C"/>
    <w:rsid w:val="00182923"/>
    <w:rsid w:val="001A65F6"/>
    <w:rsid w:val="001B415E"/>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1076"/>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25D2"/>
    <w:rsid w:val="00305AF1"/>
    <w:rsid w:val="00311F0C"/>
    <w:rsid w:val="00314E58"/>
    <w:rsid w:val="00324BD3"/>
    <w:rsid w:val="0033658C"/>
    <w:rsid w:val="00344BA1"/>
    <w:rsid w:val="0035478E"/>
    <w:rsid w:val="003548C9"/>
    <w:rsid w:val="003552BF"/>
    <w:rsid w:val="003650A9"/>
    <w:rsid w:val="00380665"/>
    <w:rsid w:val="00387082"/>
    <w:rsid w:val="003907CB"/>
    <w:rsid w:val="003A53CE"/>
    <w:rsid w:val="003A7446"/>
    <w:rsid w:val="003B0FA4"/>
    <w:rsid w:val="003B2B61"/>
    <w:rsid w:val="003B5438"/>
    <w:rsid w:val="003B5969"/>
    <w:rsid w:val="003C24F9"/>
    <w:rsid w:val="003C5304"/>
    <w:rsid w:val="003D2E45"/>
    <w:rsid w:val="003D6D24"/>
    <w:rsid w:val="003F18D1"/>
    <w:rsid w:val="003F1FF7"/>
    <w:rsid w:val="003F34EC"/>
    <w:rsid w:val="00420275"/>
    <w:rsid w:val="00427F69"/>
    <w:rsid w:val="004341B3"/>
    <w:rsid w:val="00435860"/>
    <w:rsid w:val="00443996"/>
    <w:rsid w:val="00443998"/>
    <w:rsid w:val="004510E6"/>
    <w:rsid w:val="0045729B"/>
    <w:rsid w:val="00464C81"/>
    <w:rsid w:val="00472710"/>
    <w:rsid w:val="004728DF"/>
    <w:rsid w:val="004832F6"/>
    <w:rsid w:val="00483CB8"/>
    <w:rsid w:val="00493406"/>
    <w:rsid w:val="00497478"/>
    <w:rsid w:val="004E3C26"/>
    <w:rsid w:val="00503929"/>
    <w:rsid w:val="00506F4A"/>
    <w:rsid w:val="00533920"/>
    <w:rsid w:val="00541B52"/>
    <w:rsid w:val="00543677"/>
    <w:rsid w:val="00547421"/>
    <w:rsid w:val="00554C2C"/>
    <w:rsid w:val="00556E5F"/>
    <w:rsid w:val="00564E47"/>
    <w:rsid w:val="00580A6D"/>
    <w:rsid w:val="005935AF"/>
    <w:rsid w:val="005B0E65"/>
    <w:rsid w:val="005B4CF0"/>
    <w:rsid w:val="005D3CE5"/>
    <w:rsid w:val="005D6251"/>
    <w:rsid w:val="005E3546"/>
    <w:rsid w:val="005F5166"/>
    <w:rsid w:val="00615930"/>
    <w:rsid w:val="006251AF"/>
    <w:rsid w:val="006271EE"/>
    <w:rsid w:val="00635F02"/>
    <w:rsid w:val="00646E15"/>
    <w:rsid w:val="00647CAD"/>
    <w:rsid w:val="00666E95"/>
    <w:rsid w:val="006713BA"/>
    <w:rsid w:val="00676043"/>
    <w:rsid w:val="00687C88"/>
    <w:rsid w:val="006937A7"/>
    <w:rsid w:val="006947F6"/>
    <w:rsid w:val="00694C62"/>
    <w:rsid w:val="006C0723"/>
    <w:rsid w:val="006D5EC4"/>
    <w:rsid w:val="006E1510"/>
    <w:rsid w:val="006E255B"/>
    <w:rsid w:val="006F5D7C"/>
    <w:rsid w:val="00703216"/>
    <w:rsid w:val="00705C54"/>
    <w:rsid w:val="00712DD8"/>
    <w:rsid w:val="00717B70"/>
    <w:rsid w:val="00725919"/>
    <w:rsid w:val="00730EE2"/>
    <w:rsid w:val="00744578"/>
    <w:rsid w:val="0075589C"/>
    <w:rsid w:val="00763F1E"/>
    <w:rsid w:val="007677DA"/>
    <w:rsid w:val="00777AA5"/>
    <w:rsid w:val="00781935"/>
    <w:rsid w:val="007A21F7"/>
    <w:rsid w:val="007B1395"/>
    <w:rsid w:val="007B46F8"/>
    <w:rsid w:val="007C35EB"/>
    <w:rsid w:val="007C57C0"/>
    <w:rsid w:val="007D04E5"/>
    <w:rsid w:val="007D47FB"/>
    <w:rsid w:val="007E0FCD"/>
    <w:rsid w:val="007E1707"/>
    <w:rsid w:val="007E6227"/>
    <w:rsid w:val="00814C0C"/>
    <w:rsid w:val="00814DFD"/>
    <w:rsid w:val="00816D9B"/>
    <w:rsid w:val="008207A1"/>
    <w:rsid w:val="008228DC"/>
    <w:rsid w:val="00851600"/>
    <w:rsid w:val="00854A27"/>
    <w:rsid w:val="00894FC9"/>
    <w:rsid w:val="00895C43"/>
    <w:rsid w:val="00895EB2"/>
    <w:rsid w:val="008A2001"/>
    <w:rsid w:val="008B06F8"/>
    <w:rsid w:val="008B5674"/>
    <w:rsid w:val="008C6099"/>
    <w:rsid w:val="008D0F29"/>
    <w:rsid w:val="008E088E"/>
    <w:rsid w:val="008E689C"/>
    <w:rsid w:val="008F56D4"/>
    <w:rsid w:val="00912398"/>
    <w:rsid w:val="00913BA3"/>
    <w:rsid w:val="0092565E"/>
    <w:rsid w:val="00941074"/>
    <w:rsid w:val="0094406B"/>
    <w:rsid w:val="009561AC"/>
    <w:rsid w:val="00957C86"/>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124CE"/>
    <w:rsid w:val="00A26AD4"/>
    <w:rsid w:val="00A27D21"/>
    <w:rsid w:val="00A31AF1"/>
    <w:rsid w:val="00A740E9"/>
    <w:rsid w:val="00AA0E6F"/>
    <w:rsid w:val="00AA55E2"/>
    <w:rsid w:val="00AB6817"/>
    <w:rsid w:val="00AC4D04"/>
    <w:rsid w:val="00AF72D0"/>
    <w:rsid w:val="00B0735D"/>
    <w:rsid w:val="00B16A8E"/>
    <w:rsid w:val="00B16EEE"/>
    <w:rsid w:val="00B211FA"/>
    <w:rsid w:val="00B23C30"/>
    <w:rsid w:val="00B42ACE"/>
    <w:rsid w:val="00B60DA7"/>
    <w:rsid w:val="00B63B68"/>
    <w:rsid w:val="00B75CA2"/>
    <w:rsid w:val="00B808AD"/>
    <w:rsid w:val="00B83FCE"/>
    <w:rsid w:val="00B84746"/>
    <w:rsid w:val="00BA5F8E"/>
    <w:rsid w:val="00BB693E"/>
    <w:rsid w:val="00BD423B"/>
    <w:rsid w:val="00BD53C4"/>
    <w:rsid w:val="00BE3277"/>
    <w:rsid w:val="00BE5A2D"/>
    <w:rsid w:val="00BF5411"/>
    <w:rsid w:val="00C149EE"/>
    <w:rsid w:val="00C16E7B"/>
    <w:rsid w:val="00C331F8"/>
    <w:rsid w:val="00C33D1D"/>
    <w:rsid w:val="00C349AD"/>
    <w:rsid w:val="00C409F7"/>
    <w:rsid w:val="00C43858"/>
    <w:rsid w:val="00C650A5"/>
    <w:rsid w:val="00C678DE"/>
    <w:rsid w:val="00C84490"/>
    <w:rsid w:val="00C90923"/>
    <w:rsid w:val="00CA2CED"/>
    <w:rsid w:val="00CA7F88"/>
    <w:rsid w:val="00CB69E3"/>
    <w:rsid w:val="00CC459D"/>
    <w:rsid w:val="00CD5363"/>
    <w:rsid w:val="00CD68B3"/>
    <w:rsid w:val="00CE0DA1"/>
    <w:rsid w:val="00CF0525"/>
    <w:rsid w:val="00CF738C"/>
    <w:rsid w:val="00CF7CF1"/>
    <w:rsid w:val="00D025EE"/>
    <w:rsid w:val="00D031D6"/>
    <w:rsid w:val="00D34971"/>
    <w:rsid w:val="00D41387"/>
    <w:rsid w:val="00D50974"/>
    <w:rsid w:val="00D60692"/>
    <w:rsid w:val="00D62C13"/>
    <w:rsid w:val="00D6312C"/>
    <w:rsid w:val="00D729B8"/>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96A88"/>
    <w:rsid w:val="00EA1027"/>
    <w:rsid w:val="00EB0AC5"/>
    <w:rsid w:val="00EB0CCD"/>
    <w:rsid w:val="00ED22D1"/>
    <w:rsid w:val="00EF3E08"/>
    <w:rsid w:val="00EF606D"/>
    <w:rsid w:val="00EF7785"/>
    <w:rsid w:val="00F02454"/>
    <w:rsid w:val="00F15960"/>
    <w:rsid w:val="00F5205A"/>
    <w:rsid w:val="00F53859"/>
    <w:rsid w:val="00F60172"/>
    <w:rsid w:val="00F6441C"/>
    <w:rsid w:val="00F67615"/>
    <w:rsid w:val="00F720EB"/>
    <w:rsid w:val="00F86677"/>
    <w:rsid w:val="00FB44C5"/>
    <w:rsid w:val="00FB75CA"/>
    <w:rsid w:val="00FB788C"/>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D68B3"/>
    <w:rPr>
      <w:sz w:val="22"/>
      <w:szCs w:val="22"/>
    </w:rPr>
  </w:style>
  <w:style w:type="character" w:styleId="Strong">
    <w:name w:val="Strong"/>
    <w:basedOn w:val="DefaultParagraphFont"/>
    <w:uiPriority w:val="22"/>
    <w:qFormat/>
    <w:rsid w:val="003B0F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5999</Words>
  <Characters>34197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2024-07-29T07:34:00Z</dcterms:created>
  <dcterms:modified xsi:type="dcterms:W3CDTF">2024-07-29T07:34:00Z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